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555E" w:rsidRDefault="007C555E" w:rsidP="001C659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1169D" w:rsidRPr="004B6534" w:rsidRDefault="00C1169D" w:rsidP="00C1169D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Контрольно-с</w:t>
      </w:r>
      <w:r w:rsidRPr="004B653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четная палата</w:t>
      </w:r>
    </w:p>
    <w:p w:rsidR="00C1169D" w:rsidRPr="004B6534" w:rsidRDefault="00B432F0" w:rsidP="00C1169D">
      <w:pPr>
        <w:jc w:val="center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образования Городское поселение «Поселок Чульман»</w:t>
      </w:r>
      <w:r w:rsidR="00C1169D" w:rsidRPr="004B65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C1169D" w:rsidRPr="004B6534" w:rsidRDefault="00C1169D" w:rsidP="00C1169D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1169D" w:rsidRPr="004B6534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355"/>
        <w:gridCol w:w="2596"/>
        <w:gridCol w:w="2118"/>
      </w:tblGrid>
      <w:tr w:rsidR="00C1169D" w:rsidRPr="003A7234" w:rsidTr="00092372">
        <w:tc>
          <w:tcPr>
            <w:tcW w:w="5032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C480C" w:rsidRDefault="00C1169D" w:rsidP="00092372">
            <w:pPr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3A7234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</w:p>
          <w:p w:rsidR="00C1169D" w:rsidRPr="003C480C" w:rsidRDefault="003C480C" w:rsidP="003C480C">
            <w:pPr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>
              <w:rPr>
                <w:rFonts w:ascii="Times New Roman" w:eastAsia="Times New Roman" w:hAnsi="Times New Roman" w:cs="Times New Roman"/>
                <w:sz w:val="70"/>
                <w:szCs w:val="70"/>
              </w:rPr>
              <w:t>№ 47</w:t>
            </w:r>
            <w:bookmarkStart w:id="0" w:name="_GoBack"/>
            <w:bookmarkEnd w:id="0"/>
          </w:p>
        </w:tc>
        <w:tc>
          <w:tcPr>
            <w:tcW w:w="4640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C1169D" w:rsidRPr="003A7234" w:rsidRDefault="00BE61FE" w:rsidP="0009237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28</w:t>
            </w:r>
            <w:r w:rsidR="00C1169D" w:rsidRPr="003A7234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апреля</w:t>
            </w:r>
          </w:p>
          <w:p w:rsidR="00C1169D" w:rsidRPr="003A7234" w:rsidRDefault="00C1169D" w:rsidP="00B432F0">
            <w:pPr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3A7234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B432F0">
              <w:rPr>
                <w:rFonts w:ascii="Times New Roman" w:eastAsia="Times New Roman" w:hAnsi="Times New Roman" w:cs="Times New Roman"/>
                <w:sz w:val="140"/>
                <w:szCs w:val="140"/>
              </w:rPr>
              <w:t>8</w:t>
            </w:r>
            <w:r w:rsidRPr="003A7234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C1169D" w:rsidRPr="003A7234" w:rsidTr="00092372">
        <w:tc>
          <w:tcPr>
            <w:tcW w:w="7587" w:type="dxa"/>
            <w:gridSpan w:val="2"/>
            <w:tcBorders>
              <w:top w:val="single" w:sz="18" w:space="0" w:color="808080"/>
            </w:tcBorders>
            <w:vAlign w:val="center"/>
          </w:tcPr>
          <w:p w:rsidR="00C1169D" w:rsidRPr="003A7234" w:rsidRDefault="00C1169D" w:rsidP="00B432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результатам внешней проверки  отчета об исполнении бюджета</w:t>
            </w: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B432F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Городское поселение «Поселок Чульман</w:t>
            </w:r>
            <w:r w:rsidRPr="003A723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» за  </w:t>
            </w: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201</w:t>
            </w:r>
            <w:r w:rsidR="00B432F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7</w:t>
            </w:r>
            <w:r w:rsidRPr="003A723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085" w:type="dxa"/>
            <w:tcBorders>
              <w:top w:val="single" w:sz="18" w:space="0" w:color="808080"/>
            </w:tcBorders>
            <w:vAlign w:val="center"/>
          </w:tcPr>
          <w:p w:rsidR="00C1169D" w:rsidRPr="003A7234" w:rsidRDefault="00C1169D" w:rsidP="00092372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C1169D" w:rsidRPr="003A7234" w:rsidRDefault="00C1169D" w:rsidP="00C1169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C1169D" w:rsidRPr="006F4C71" w:rsidRDefault="00C1169D" w:rsidP="00C1169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outline/>
          <w:color w:val="5F497A"/>
          <w:sz w:val="52"/>
          <w:szCs w:val="52"/>
          <w:lang w:eastAsia="ru-RU"/>
          <w14:textOutline w14:w="9525" w14:cap="flat" w14:cmpd="sng" w14:algn="ctr">
            <w14:solidFill>
              <w14:srgbClr w14:val="5F497A"/>
            </w14:solidFill>
            <w14:prstDash w14:val="solid"/>
            <w14:round/>
          </w14:textOutline>
          <w14:textFill>
            <w14:noFill/>
          </w14:textFill>
        </w:rPr>
      </w:pPr>
    </w:p>
    <w:p w:rsidR="00577936" w:rsidRPr="00577936" w:rsidRDefault="001C6595" w:rsidP="0057793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Настоящее </w:t>
      </w:r>
      <w:r w:rsidR="00B432F0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>З</w:t>
      </w:r>
      <w:r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>аключ</w:t>
      </w:r>
      <w:r w:rsidR="00361B1D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>ение подготовлено Контрольно-сче</w:t>
      </w:r>
      <w:r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>тной палатой МО «Нерюнгринский район»</w:t>
      </w:r>
      <w:r w:rsidR="00361B1D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– Контрольно-сче</w:t>
      </w:r>
      <w:r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>тная палата) в соответствии с частью 4 с</w:t>
      </w:r>
      <w:r w:rsidR="00F32ACB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>татьи</w:t>
      </w:r>
      <w:r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264.4. Бюджетного кодекса Российской Федерации,</w:t>
      </w:r>
      <w:r w:rsidR="003C7A50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77936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>разделом 15</w:t>
      </w:r>
      <w:r w:rsidR="003C7A50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Положения </w:t>
      </w:r>
      <w:r w:rsidR="00577936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577936" w:rsidRPr="00577936">
        <w:rPr>
          <w:rFonts w:ascii="Times New Roman" w:hAnsi="Times New Roman" w:cs="Times New Roman"/>
          <w:b w:val="0"/>
          <w:sz w:val="24"/>
          <w:szCs w:val="24"/>
        </w:rPr>
        <w:t xml:space="preserve">О бюджетном процессе в городском поселении «поселок Чульман» Нерюнгринского района </w:t>
      </w:r>
    </w:p>
    <w:p w:rsidR="001C6595" w:rsidRPr="00577936" w:rsidRDefault="00577936" w:rsidP="00577936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7936">
        <w:rPr>
          <w:rFonts w:ascii="Times New Roman" w:hAnsi="Times New Roman" w:cs="Times New Roman"/>
          <w:b w:val="0"/>
          <w:sz w:val="24"/>
          <w:szCs w:val="24"/>
        </w:rPr>
        <w:t>Республики Саха (Якутия)</w:t>
      </w:r>
      <w:r w:rsidR="006C4C70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утвержденного решением </w:t>
      </w:r>
      <w:r w:rsidRPr="00577936">
        <w:rPr>
          <w:rFonts w:ascii="Times New Roman" w:hAnsi="Times New Roman" w:cs="Times New Roman"/>
          <w:b w:val="0"/>
          <w:sz w:val="24"/>
          <w:szCs w:val="24"/>
        </w:rPr>
        <w:t>Чульманского поселкового С</w:t>
      </w:r>
      <w:r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овета депутатов </w:t>
      </w:r>
      <w:r w:rsidRPr="00577936">
        <w:rPr>
          <w:rFonts w:ascii="Times New Roman" w:hAnsi="Times New Roman" w:cs="Times New Roman"/>
          <w:b w:val="0"/>
          <w:sz w:val="24"/>
          <w:szCs w:val="24"/>
        </w:rPr>
        <w:t>№ 2-16 от 11 июля 2013 года</w:t>
      </w:r>
      <w:r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74805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(далее Положение о бюджетном процессе в </w:t>
      </w:r>
      <w:r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>ГП «Поселок Чульман»</w:t>
      </w:r>
      <w:r w:rsidR="00174805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), </w:t>
      </w:r>
      <w:r w:rsidR="006C4C70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>Порядком проведения внешней проверки годового отчета об исполнении бюджета</w:t>
      </w:r>
      <w:r w:rsidR="00174805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>, утвержденного решением Нерюнгринского районного Совета депутатов от 19.12.2014 № 3-6 (далее Порядок проведения внешней проверки годового отчета об</w:t>
      </w:r>
      <w:r w:rsidR="003C7A50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74805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>исполнении бюджета)</w:t>
      </w:r>
      <w:r w:rsidR="001C6595" w:rsidRPr="0057793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36273" w:rsidRDefault="001C6595" w:rsidP="0001344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577936">
        <w:rPr>
          <w:rFonts w:ascii="Times New Roman" w:hAnsi="Times New Roman" w:cs="Times New Roman"/>
          <w:b w:val="0"/>
          <w:color w:val="auto"/>
        </w:rPr>
        <w:t>При подготовке заключения Контрольно-сч</w:t>
      </w:r>
      <w:r w:rsidR="00361B1D" w:rsidRPr="00577936">
        <w:rPr>
          <w:rFonts w:ascii="Times New Roman" w:hAnsi="Times New Roman" w:cs="Times New Roman"/>
          <w:b w:val="0"/>
          <w:color w:val="auto"/>
        </w:rPr>
        <w:t>е</w:t>
      </w:r>
      <w:r w:rsidRPr="00577936">
        <w:rPr>
          <w:rFonts w:ascii="Times New Roman" w:hAnsi="Times New Roman" w:cs="Times New Roman"/>
          <w:b w:val="0"/>
          <w:color w:val="auto"/>
        </w:rPr>
        <w:t>тной палатой использованы</w:t>
      </w:r>
      <w:r w:rsidRPr="00036273">
        <w:rPr>
          <w:rFonts w:ascii="Times New Roman" w:hAnsi="Times New Roman" w:cs="Times New Roman"/>
          <w:b w:val="0"/>
          <w:color w:val="auto"/>
        </w:rPr>
        <w:t xml:space="preserve"> результаты контрольно-ревизионных и экспертно-аналитических мероприятий, проведенных </w:t>
      </w:r>
      <w:r w:rsidR="00361B1D" w:rsidRPr="00036273">
        <w:rPr>
          <w:rFonts w:ascii="Times New Roman" w:hAnsi="Times New Roman" w:cs="Times New Roman"/>
          <w:b w:val="0"/>
          <w:color w:val="auto"/>
        </w:rPr>
        <w:t>Контрольно-сче</w:t>
      </w:r>
      <w:r w:rsidRPr="00036273">
        <w:rPr>
          <w:rFonts w:ascii="Times New Roman" w:hAnsi="Times New Roman" w:cs="Times New Roman"/>
          <w:b w:val="0"/>
          <w:color w:val="auto"/>
        </w:rPr>
        <w:t>тной палатой в 201</w:t>
      </w:r>
      <w:r w:rsidR="00B432F0">
        <w:rPr>
          <w:rFonts w:ascii="Times New Roman" w:hAnsi="Times New Roman" w:cs="Times New Roman"/>
          <w:b w:val="0"/>
          <w:color w:val="auto"/>
        </w:rPr>
        <w:t>7</w:t>
      </w:r>
      <w:r w:rsidR="003C7A50">
        <w:rPr>
          <w:rFonts w:ascii="Times New Roman" w:hAnsi="Times New Roman" w:cs="Times New Roman"/>
          <w:b w:val="0"/>
          <w:color w:val="auto"/>
        </w:rPr>
        <w:t xml:space="preserve"> </w:t>
      </w:r>
      <w:r w:rsidRPr="00036273">
        <w:rPr>
          <w:rFonts w:ascii="Times New Roman" w:hAnsi="Times New Roman" w:cs="Times New Roman"/>
          <w:b w:val="0"/>
          <w:color w:val="auto"/>
        </w:rPr>
        <w:t>году.</w:t>
      </w:r>
    </w:p>
    <w:p w:rsidR="00036273" w:rsidRPr="00036273" w:rsidRDefault="00036273" w:rsidP="0001344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036273">
        <w:rPr>
          <w:rFonts w:ascii="Times New Roman" w:hAnsi="Times New Roman" w:cs="Times New Roman"/>
          <w:b w:val="0"/>
          <w:color w:val="auto"/>
        </w:rPr>
        <w:t xml:space="preserve">Комплект </w:t>
      </w:r>
      <w:r w:rsidR="006C4C70" w:rsidRPr="00036273">
        <w:rPr>
          <w:rFonts w:ascii="Times New Roman" w:hAnsi="Times New Roman" w:cs="Times New Roman"/>
          <w:b w:val="0"/>
          <w:color w:val="auto"/>
        </w:rPr>
        <w:t>документ</w:t>
      </w:r>
      <w:r w:rsidRPr="00036273">
        <w:rPr>
          <w:rFonts w:ascii="Times New Roman" w:hAnsi="Times New Roman" w:cs="Times New Roman"/>
          <w:b w:val="0"/>
          <w:color w:val="auto"/>
        </w:rPr>
        <w:t>ов</w:t>
      </w:r>
      <w:r w:rsidR="006C4C70" w:rsidRPr="00036273">
        <w:rPr>
          <w:rFonts w:ascii="Times New Roman" w:hAnsi="Times New Roman" w:cs="Times New Roman"/>
          <w:b w:val="0"/>
          <w:color w:val="auto"/>
        </w:rPr>
        <w:t xml:space="preserve"> и материал</w:t>
      </w:r>
      <w:r w:rsidRPr="00036273">
        <w:rPr>
          <w:rFonts w:ascii="Times New Roman" w:hAnsi="Times New Roman" w:cs="Times New Roman"/>
          <w:b w:val="0"/>
          <w:color w:val="auto"/>
        </w:rPr>
        <w:t>ов</w:t>
      </w:r>
      <w:r w:rsidR="006C4C70" w:rsidRPr="00036273">
        <w:rPr>
          <w:rFonts w:ascii="Times New Roman" w:hAnsi="Times New Roman" w:cs="Times New Roman"/>
          <w:b w:val="0"/>
          <w:color w:val="auto"/>
        </w:rPr>
        <w:t>, предусмотренны</w:t>
      </w:r>
      <w:r w:rsidRPr="00036273">
        <w:rPr>
          <w:rFonts w:ascii="Times New Roman" w:hAnsi="Times New Roman" w:cs="Times New Roman"/>
          <w:b w:val="0"/>
          <w:color w:val="auto"/>
        </w:rPr>
        <w:t>х</w:t>
      </w:r>
      <w:r w:rsidR="006C4C70" w:rsidRPr="00036273">
        <w:rPr>
          <w:rFonts w:ascii="Times New Roman" w:hAnsi="Times New Roman" w:cs="Times New Roman"/>
          <w:b w:val="0"/>
          <w:color w:val="auto"/>
        </w:rPr>
        <w:t xml:space="preserve"> Порядком проведения внешней проверки годового отчета об исполнении бюджета </w:t>
      </w:r>
      <w:r w:rsidRPr="00685DD3">
        <w:rPr>
          <w:rFonts w:ascii="Times New Roman" w:hAnsi="Times New Roman" w:cs="Times New Roman"/>
          <w:b w:val="0"/>
          <w:color w:val="auto"/>
        </w:rPr>
        <w:t>предоставлен письмом (исх.</w:t>
      </w:r>
      <w:r w:rsidR="00890764" w:rsidRPr="00685DD3">
        <w:rPr>
          <w:rFonts w:ascii="Times New Roman" w:hAnsi="Times New Roman" w:cs="Times New Roman"/>
          <w:b w:val="0"/>
          <w:color w:val="auto"/>
        </w:rPr>
        <w:t xml:space="preserve"> </w:t>
      </w:r>
      <w:r w:rsidR="005161BF" w:rsidRPr="00685DD3">
        <w:rPr>
          <w:rFonts w:ascii="Times New Roman" w:hAnsi="Times New Roman" w:cs="Times New Roman"/>
          <w:b w:val="0"/>
          <w:color w:val="auto"/>
        </w:rPr>
        <w:t xml:space="preserve">от </w:t>
      </w:r>
      <w:r w:rsidR="00685DD3" w:rsidRPr="00685DD3">
        <w:rPr>
          <w:rFonts w:ascii="Times New Roman" w:hAnsi="Times New Roman" w:cs="Times New Roman"/>
          <w:b w:val="0"/>
          <w:color w:val="auto"/>
        </w:rPr>
        <w:t>28</w:t>
      </w:r>
      <w:r w:rsidR="005161BF" w:rsidRPr="00685DD3">
        <w:rPr>
          <w:rFonts w:ascii="Times New Roman" w:hAnsi="Times New Roman" w:cs="Times New Roman"/>
          <w:b w:val="0"/>
          <w:color w:val="auto"/>
        </w:rPr>
        <w:t>.0</w:t>
      </w:r>
      <w:r w:rsidR="00685DD3" w:rsidRPr="00685DD3">
        <w:rPr>
          <w:rFonts w:ascii="Times New Roman" w:hAnsi="Times New Roman" w:cs="Times New Roman"/>
          <w:b w:val="0"/>
          <w:color w:val="auto"/>
        </w:rPr>
        <w:t>4</w:t>
      </w:r>
      <w:r w:rsidR="005161BF" w:rsidRPr="00685DD3">
        <w:rPr>
          <w:rFonts w:ascii="Times New Roman" w:hAnsi="Times New Roman" w:cs="Times New Roman"/>
          <w:b w:val="0"/>
          <w:color w:val="auto"/>
        </w:rPr>
        <w:t>.201</w:t>
      </w:r>
      <w:r w:rsidR="00685DD3" w:rsidRPr="00685DD3">
        <w:rPr>
          <w:rFonts w:ascii="Times New Roman" w:hAnsi="Times New Roman" w:cs="Times New Roman"/>
          <w:b w:val="0"/>
          <w:color w:val="auto"/>
        </w:rPr>
        <w:t>8</w:t>
      </w:r>
      <w:r w:rsidR="005161BF" w:rsidRPr="00685DD3">
        <w:rPr>
          <w:rFonts w:ascii="Times New Roman" w:hAnsi="Times New Roman" w:cs="Times New Roman"/>
          <w:b w:val="0"/>
          <w:color w:val="auto"/>
        </w:rPr>
        <w:t xml:space="preserve"> № </w:t>
      </w:r>
      <w:r w:rsidR="00685DD3" w:rsidRPr="00685DD3">
        <w:rPr>
          <w:rFonts w:ascii="Times New Roman" w:hAnsi="Times New Roman" w:cs="Times New Roman"/>
          <w:b w:val="0"/>
          <w:color w:val="auto"/>
        </w:rPr>
        <w:t>825</w:t>
      </w:r>
      <w:r w:rsidRPr="00685DD3">
        <w:rPr>
          <w:rFonts w:ascii="Times New Roman" w:hAnsi="Times New Roman" w:cs="Times New Roman"/>
          <w:b w:val="0"/>
          <w:color w:val="auto"/>
        </w:rPr>
        <w:t>)</w:t>
      </w:r>
      <w:r w:rsidR="00500B2D" w:rsidRPr="00685DD3">
        <w:rPr>
          <w:rFonts w:ascii="Times New Roman" w:hAnsi="Times New Roman" w:cs="Times New Roman"/>
          <w:b w:val="0"/>
          <w:color w:val="auto"/>
        </w:rPr>
        <w:t xml:space="preserve"> в полном объёме</w:t>
      </w:r>
      <w:r w:rsidRPr="00685DD3">
        <w:rPr>
          <w:rFonts w:ascii="Times New Roman" w:hAnsi="Times New Roman" w:cs="Times New Roman"/>
          <w:b w:val="0"/>
          <w:color w:val="auto"/>
        </w:rPr>
        <w:t>.</w:t>
      </w:r>
    </w:p>
    <w:p w:rsidR="00B97E4F" w:rsidRDefault="00B97E4F" w:rsidP="00195E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6595" w:rsidRDefault="001C6595" w:rsidP="00195E14">
      <w:pPr>
        <w:jc w:val="center"/>
        <w:rPr>
          <w:rFonts w:ascii="Times New Roman" w:hAnsi="Times New Roman"/>
          <w:b/>
          <w:sz w:val="28"/>
          <w:szCs w:val="28"/>
        </w:rPr>
      </w:pPr>
      <w:r w:rsidRPr="007161AF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C6595" w:rsidRPr="00275640" w:rsidRDefault="001C6595" w:rsidP="00731B6A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4"/>
          <w:szCs w:val="24"/>
        </w:rPr>
      </w:pPr>
      <w:r w:rsidRPr="00275640">
        <w:rPr>
          <w:rFonts w:ascii="Times New Roman" w:hAnsi="Times New Roman"/>
          <w:bCs/>
          <w:sz w:val="24"/>
          <w:szCs w:val="24"/>
        </w:rPr>
        <w:t xml:space="preserve">Основы </w:t>
      </w:r>
      <w:r w:rsidR="00EE3F3C" w:rsidRPr="00275640">
        <w:rPr>
          <w:rFonts w:ascii="Times New Roman" w:hAnsi="Times New Roman"/>
          <w:bCs/>
          <w:sz w:val="24"/>
          <w:szCs w:val="24"/>
        </w:rPr>
        <w:t>с</w:t>
      </w:r>
      <w:r w:rsidRPr="00275640">
        <w:rPr>
          <w:rFonts w:ascii="Times New Roman" w:hAnsi="Times New Roman"/>
          <w:bCs/>
          <w:sz w:val="24"/>
          <w:szCs w:val="24"/>
        </w:rPr>
        <w:t>оставления</w:t>
      </w:r>
      <w:r w:rsidR="00EE3F3C" w:rsidRPr="00275640">
        <w:rPr>
          <w:rFonts w:ascii="Times New Roman" w:hAnsi="Times New Roman"/>
          <w:bCs/>
          <w:sz w:val="24"/>
          <w:szCs w:val="24"/>
        </w:rPr>
        <w:t>, внешней проверки, рассмотрения и утверждения</w:t>
      </w:r>
      <w:r w:rsidRPr="00275640">
        <w:rPr>
          <w:rFonts w:ascii="Times New Roman" w:hAnsi="Times New Roman"/>
          <w:bCs/>
          <w:sz w:val="24"/>
          <w:szCs w:val="24"/>
        </w:rPr>
        <w:t xml:space="preserve"> бюджетной отч</w:t>
      </w:r>
      <w:r w:rsidR="00D32DDD" w:rsidRPr="00275640">
        <w:rPr>
          <w:rFonts w:ascii="Times New Roman" w:hAnsi="Times New Roman"/>
          <w:bCs/>
          <w:sz w:val="24"/>
          <w:szCs w:val="24"/>
        </w:rPr>
        <w:t>е</w:t>
      </w:r>
      <w:r w:rsidRPr="00275640">
        <w:rPr>
          <w:rFonts w:ascii="Times New Roman" w:hAnsi="Times New Roman"/>
          <w:bCs/>
          <w:sz w:val="24"/>
          <w:szCs w:val="24"/>
        </w:rPr>
        <w:t xml:space="preserve">тности установлены </w:t>
      </w:r>
      <w:r w:rsidR="00EE3F3C" w:rsidRPr="00275640">
        <w:rPr>
          <w:rFonts w:ascii="Times New Roman" w:hAnsi="Times New Roman"/>
          <w:bCs/>
          <w:sz w:val="24"/>
          <w:szCs w:val="24"/>
        </w:rPr>
        <w:t>главой 25.1, р</w:t>
      </w:r>
      <w:r w:rsidR="00EE3F3C" w:rsidRPr="00275640">
        <w:rPr>
          <w:rFonts w:ascii="Times New Roman" w:hAnsi="Times New Roman" w:cs="Times New Roman"/>
          <w:sz w:val="24"/>
          <w:szCs w:val="24"/>
        </w:rPr>
        <w:t>аздела</w:t>
      </w:r>
      <w:r w:rsidR="00266668" w:rsidRPr="00275640">
        <w:rPr>
          <w:rFonts w:ascii="Times New Roman" w:hAnsi="Times New Roman" w:cs="Times New Roman"/>
          <w:sz w:val="24"/>
          <w:szCs w:val="24"/>
        </w:rPr>
        <w:t xml:space="preserve"> VIII.</w:t>
      </w:r>
      <w:r w:rsidR="00266668" w:rsidRPr="002756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. </w:t>
      </w:r>
      <w:r w:rsidR="009D4EE2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 w:rsidR="001539DD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D4EE2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1539DD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4EE2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31.07.1998 № 145-ФЗ</w:t>
      </w:r>
      <w:r w:rsidRPr="00275640">
        <w:rPr>
          <w:rFonts w:ascii="Times New Roman" w:hAnsi="Times New Roman"/>
          <w:bCs/>
          <w:sz w:val="24"/>
          <w:szCs w:val="24"/>
        </w:rPr>
        <w:t>.</w:t>
      </w:r>
    </w:p>
    <w:p w:rsidR="001C6595" w:rsidRPr="00275640" w:rsidRDefault="001C6595" w:rsidP="00731B6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75640">
        <w:rPr>
          <w:rFonts w:ascii="Times New Roman" w:hAnsi="Times New Roman" w:cs="Times New Roman"/>
          <w:bCs/>
          <w:sz w:val="24"/>
          <w:szCs w:val="24"/>
        </w:rPr>
        <w:t xml:space="preserve">Согласно части 1 статьи 264.4 </w:t>
      </w:r>
      <w:r w:rsidR="009E226B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 Кодекса Российской Федерации от 31.07.1998 № 145-ФЗ</w:t>
      </w:r>
      <w:r w:rsidR="003C7A50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640">
        <w:rPr>
          <w:rFonts w:ascii="Times New Roman" w:hAnsi="Times New Roman" w:cs="Times New Roman"/>
          <w:bCs/>
          <w:sz w:val="24"/>
          <w:szCs w:val="24"/>
        </w:rPr>
        <w:t>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1C6595" w:rsidRPr="00275640" w:rsidRDefault="001C6595" w:rsidP="00731B6A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bCs/>
          <w:sz w:val="24"/>
          <w:szCs w:val="24"/>
        </w:rPr>
      </w:pPr>
      <w:bookmarkStart w:id="1" w:name="sub_273"/>
      <w:r w:rsidRPr="00275640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890764" w:rsidRPr="002756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70CCF" w:rsidRPr="00275640">
        <w:rPr>
          <w:rFonts w:ascii="Times New Roman" w:hAnsi="Times New Roman" w:cs="Times New Roman"/>
          <w:bCs/>
          <w:sz w:val="24"/>
          <w:szCs w:val="24"/>
        </w:rPr>
        <w:t xml:space="preserve">разделу 15 </w:t>
      </w:r>
      <w:r w:rsidR="00890764" w:rsidRPr="00275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bCs/>
          <w:sz w:val="24"/>
          <w:szCs w:val="24"/>
        </w:rPr>
        <w:t>Положения</w:t>
      </w:r>
      <w:r w:rsidR="00890764" w:rsidRPr="00275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bCs/>
          <w:sz w:val="24"/>
          <w:szCs w:val="24"/>
        </w:rPr>
        <w:t xml:space="preserve">о бюджетном процессе </w:t>
      </w:r>
      <w:r w:rsidR="00070CCF" w:rsidRPr="00275640">
        <w:rPr>
          <w:rFonts w:ascii="Times New Roman" w:hAnsi="Times New Roman" w:cs="Times New Roman"/>
          <w:bCs/>
          <w:sz w:val="24"/>
          <w:szCs w:val="24"/>
        </w:rPr>
        <w:t xml:space="preserve"> в ГП «Поселок Чульман»</w:t>
      </w:r>
      <w:r w:rsidRPr="00275640">
        <w:rPr>
          <w:rFonts w:ascii="Times New Roman" w:hAnsi="Times New Roman" w:cs="Times New Roman"/>
          <w:bCs/>
          <w:sz w:val="24"/>
          <w:szCs w:val="24"/>
        </w:rPr>
        <w:t xml:space="preserve">, для проведения внешней проверки </w:t>
      </w:r>
      <w:r w:rsidR="00B432F0" w:rsidRPr="00275640">
        <w:rPr>
          <w:rFonts w:ascii="Times New Roman" w:hAnsi="Times New Roman" w:cs="Times New Roman"/>
          <w:bCs/>
          <w:sz w:val="24"/>
          <w:szCs w:val="24"/>
        </w:rPr>
        <w:t xml:space="preserve">годового отчета об исполнении бюджета </w:t>
      </w:r>
      <w:r w:rsidRPr="00275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32F0" w:rsidRPr="00275640">
        <w:rPr>
          <w:rFonts w:ascii="Times New Roman" w:hAnsi="Times New Roman" w:cs="Times New Roman"/>
          <w:bCs/>
          <w:sz w:val="24"/>
          <w:szCs w:val="24"/>
        </w:rPr>
        <w:t>А</w:t>
      </w:r>
      <w:r w:rsidRPr="00275640">
        <w:rPr>
          <w:rFonts w:ascii="Times New Roman" w:hAnsi="Times New Roman" w:cs="Times New Roman"/>
          <w:bCs/>
          <w:sz w:val="24"/>
          <w:szCs w:val="24"/>
        </w:rPr>
        <w:t>дминистрация</w:t>
      </w:r>
      <w:r w:rsidR="00B432F0" w:rsidRPr="00275640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«Поселок Чульман» </w:t>
      </w:r>
      <w:r w:rsidRPr="00275640">
        <w:rPr>
          <w:rFonts w:ascii="Times New Roman" w:hAnsi="Times New Roman" w:cs="Times New Roman"/>
          <w:bCs/>
          <w:sz w:val="24"/>
          <w:szCs w:val="24"/>
        </w:rPr>
        <w:t xml:space="preserve"> предоставляет в адрес Контрольно-сч</w:t>
      </w:r>
      <w:r w:rsidR="006C4C70" w:rsidRPr="00275640">
        <w:rPr>
          <w:rFonts w:ascii="Times New Roman" w:hAnsi="Times New Roman" w:cs="Times New Roman"/>
          <w:bCs/>
          <w:sz w:val="24"/>
          <w:szCs w:val="24"/>
        </w:rPr>
        <w:t>е</w:t>
      </w:r>
      <w:r w:rsidRPr="00275640">
        <w:rPr>
          <w:rFonts w:ascii="Times New Roman" w:hAnsi="Times New Roman" w:cs="Times New Roman"/>
          <w:bCs/>
          <w:sz w:val="24"/>
          <w:szCs w:val="24"/>
        </w:rPr>
        <w:t>тной палаты годовой</w:t>
      </w:r>
      <w:r w:rsidR="006C4C70" w:rsidRPr="00275640">
        <w:rPr>
          <w:rFonts w:ascii="Times New Roman" w:hAnsi="Times New Roman" w:cs="Times New Roman"/>
          <w:bCs/>
          <w:sz w:val="24"/>
          <w:szCs w:val="24"/>
        </w:rPr>
        <w:t xml:space="preserve"> отче</w:t>
      </w:r>
      <w:r w:rsidRPr="00275640">
        <w:rPr>
          <w:rFonts w:ascii="Times New Roman" w:hAnsi="Times New Roman" w:cs="Times New Roman"/>
          <w:bCs/>
          <w:sz w:val="24"/>
          <w:szCs w:val="24"/>
        </w:rPr>
        <w:t xml:space="preserve">т об исполнении бюджета в срок не позднее 1 апреля текущего финансового года. При этом годовая бюджетная отчетность представляется в соответствии с требованиями, предъявляемыми к ней </w:t>
      </w:r>
      <w:r w:rsidR="009D4EE2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</w:t>
      </w:r>
      <w:r w:rsidR="009E226B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D4EE2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9E226B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9D4EE2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31.07.1998 № 145-ФЗ</w:t>
      </w:r>
      <w:r w:rsidRPr="00275640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:rsidR="00AF3340" w:rsidRPr="00275640" w:rsidRDefault="00B432F0" w:rsidP="00B432F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>В соответствии с п. 3 ст. 264.4. подготовка заключения на годовой отчет об исполнении местного бюджета проводится в срок, не превышающий один месяц.</w:t>
      </w:r>
    </w:p>
    <w:p w:rsidR="00B432F0" w:rsidRPr="00275640" w:rsidRDefault="00B432F0" w:rsidP="00BC28D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C6595" w:rsidRPr="00275640" w:rsidRDefault="001C6595" w:rsidP="00BC28D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b/>
          <w:sz w:val="24"/>
          <w:szCs w:val="24"/>
        </w:rPr>
        <w:t>Цель внешней проверки</w:t>
      </w:r>
      <w:r w:rsidRPr="00275640">
        <w:rPr>
          <w:rFonts w:ascii="Times New Roman" w:hAnsi="Times New Roman" w:cs="Times New Roman"/>
          <w:sz w:val="24"/>
          <w:szCs w:val="24"/>
        </w:rPr>
        <w:t xml:space="preserve"> – проверка годового отчета об исполнении бюджета </w:t>
      </w:r>
      <w:r w:rsidR="00B432F0" w:rsidRPr="00275640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Чульман»</w:t>
      </w:r>
      <w:r w:rsidRPr="00275640">
        <w:rPr>
          <w:rFonts w:ascii="Times New Roman" w:hAnsi="Times New Roman" w:cs="Times New Roman"/>
          <w:sz w:val="24"/>
          <w:szCs w:val="24"/>
        </w:rPr>
        <w:t xml:space="preserve"> за 201</w:t>
      </w:r>
      <w:r w:rsidR="00B432F0" w:rsidRPr="00275640">
        <w:rPr>
          <w:rFonts w:ascii="Times New Roman" w:hAnsi="Times New Roman" w:cs="Times New Roman"/>
          <w:sz w:val="24"/>
          <w:szCs w:val="24"/>
        </w:rPr>
        <w:t>7</w:t>
      </w:r>
      <w:r w:rsidRPr="00275640">
        <w:rPr>
          <w:rFonts w:ascii="Times New Roman" w:hAnsi="Times New Roman" w:cs="Times New Roman"/>
          <w:sz w:val="24"/>
          <w:szCs w:val="24"/>
        </w:rPr>
        <w:t xml:space="preserve"> год с точки зрения:</w:t>
      </w:r>
    </w:p>
    <w:p w:rsidR="001C6595" w:rsidRPr="00275640" w:rsidRDefault="001C6595" w:rsidP="00694677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>-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sz w:val="24"/>
          <w:szCs w:val="24"/>
        </w:rPr>
        <w:t>соответствия федеральному, республиканскому законодательству и муниципальным правовым актам в области бюджетной и налоговой политики;</w:t>
      </w:r>
    </w:p>
    <w:p w:rsidR="001C6595" w:rsidRPr="00275640" w:rsidRDefault="001C6595" w:rsidP="00694677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bCs/>
          <w:sz w:val="24"/>
          <w:szCs w:val="24"/>
        </w:rPr>
        <w:t>-</w:t>
      </w:r>
      <w:r w:rsidR="00890764" w:rsidRPr="00275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bCs/>
          <w:sz w:val="24"/>
          <w:szCs w:val="24"/>
        </w:rPr>
        <w:t>определение соблюдения единого порядка составления и представления годовой бюджетной отчетности;</w:t>
      </w:r>
    </w:p>
    <w:p w:rsidR="001C6595" w:rsidRPr="00275640" w:rsidRDefault="001C6595" w:rsidP="00694677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>-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sz w:val="24"/>
          <w:szCs w:val="24"/>
        </w:rPr>
        <w:t xml:space="preserve">уровня эффективности использования средств бюджета </w:t>
      </w:r>
      <w:r w:rsidR="00B432F0" w:rsidRPr="00275640">
        <w:rPr>
          <w:rFonts w:ascii="Times New Roman" w:hAnsi="Times New Roman" w:cs="Times New Roman"/>
          <w:sz w:val="24"/>
          <w:szCs w:val="24"/>
        </w:rPr>
        <w:t>поселения</w:t>
      </w:r>
      <w:r w:rsidR="003C7A50" w:rsidRPr="00275640">
        <w:rPr>
          <w:rFonts w:ascii="Times New Roman" w:hAnsi="Times New Roman" w:cs="Times New Roman"/>
          <w:sz w:val="24"/>
          <w:szCs w:val="24"/>
        </w:rPr>
        <w:t xml:space="preserve"> в</w:t>
      </w:r>
      <w:r w:rsidRPr="00275640">
        <w:rPr>
          <w:rFonts w:ascii="Times New Roman" w:hAnsi="Times New Roman" w:cs="Times New Roman"/>
          <w:sz w:val="24"/>
          <w:szCs w:val="24"/>
        </w:rPr>
        <w:t xml:space="preserve"> отчетном году главными распорядителями, получателями бюджетных средств;</w:t>
      </w:r>
    </w:p>
    <w:p w:rsidR="001C6595" w:rsidRPr="00275640" w:rsidRDefault="001C6595" w:rsidP="0069467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75640">
        <w:rPr>
          <w:rFonts w:ascii="Times New Roman" w:hAnsi="Times New Roman" w:cs="Times New Roman"/>
          <w:bCs/>
          <w:sz w:val="24"/>
          <w:szCs w:val="24"/>
        </w:rPr>
        <w:t>-</w:t>
      </w:r>
      <w:r w:rsidR="00890764" w:rsidRPr="00275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bCs/>
          <w:sz w:val="24"/>
          <w:szCs w:val="24"/>
        </w:rPr>
        <w:t xml:space="preserve">оценка отчетных показателей по исполнению бюджета </w:t>
      </w:r>
      <w:r w:rsidR="00B432F0" w:rsidRPr="0027564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275640">
        <w:rPr>
          <w:rFonts w:ascii="Times New Roman" w:hAnsi="Times New Roman" w:cs="Times New Roman"/>
          <w:bCs/>
          <w:sz w:val="24"/>
          <w:szCs w:val="24"/>
        </w:rPr>
        <w:t xml:space="preserve">на предмет определения соответствия исполненных показателей бюджета показателям, установленным решением </w:t>
      </w:r>
      <w:r w:rsidR="0076686D" w:rsidRPr="00275640">
        <w:rPr>
          <w:rFonts w:ascii="Times New Roman" w:hAnsi="Times New Roman" w:cs="Times New Roman"/>
          <w:bCs/>
          <w:sz w:val="24"/>
          <w:szCs w:val="24"/>
        </w:rPr>
        <w:t xml:space="preserve">Чульманского поселкового </w:t>
      </w:r>
      <w:r w:rsidRPr="00275640">
        <w:rPr>
          <w:rFonts w:ascii="Times New Roman" w:hAnsi="Times New Roman" w:cs="Times New Roman"/>
          <w:bCs/>
          <w:sz w:val="24"/>
          <w:szCs w:val="24"/>
        </w:rPr>
        <w:t>Совета депутатов на отчетный финансовый год;</w:t>
      </w:r>
    </w:p>
    <w:p w:rsidR="001C6595" w:rsidRPr="00275640" w:rsidRDefault="001C6595" w:rsidP="0069467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275640">
        <w:rPr>
          <w:rFonts w:ascii="Times New Roman" w:hAnsi="Times New Roman" w:cs="Times New Roman"/>
          <w:bCs/>
          <w:sz w:val="24"/>
          <w:szCs w:val="24"/>
        </w:rPr>
        <w:t>-</w:t>
      </w:r>
      <w:r w:rsidR="00890764" w:rsidRPr="00275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bCs/>
          <w:sz w:val="24"/>
          <w:szCs w:val="24"/>
        </w:rPr>
        <w:t>оценка</w:t>
      </w:r>
      <w:r w:rsidR="00295410" w:rsidRPr="00275640">
        <w:rPr>
          <w:rFonts w:ascii="Times New Roman" w:hAnsi="Times New Roman" w:cs="Times New Roman"/>
          <w:bCs/>
          <w:sz w:val="24"/>
          <w:szCs w:val="24"/>
        </w:rPr>
        <w:t>,</w:t>
      </w:r>
      <w:r w:rsidRPr="00275640">
        <w:rPr>
          <w:rFonts w:ascii="Times New Roman" w:hAnsi="Times New Roman" w:cs="Times New Roman"/>
          <w:bCs/>
          <w:sz w:val="24"/>
          <w:szCs w:val="24"/>
        </w:rPr>
        <w:t xml:space="preserve"> качества планирования прогнозных параметров исполнения бюджета</w:t>
      </w:r>
      <w:r w:rsidR="0076686D" w:rsidRPr="00275640">
        <w:rPr>
          <w:rFonts w:ascii="Times New Roman" w:hAnsi="Times New Roman" w:cs="Times New Roman"/>
          <w:bCs/>
          <w:sz w:val="24"/>
          <w:szCs w:val="24"/>
        </w:rPr>
        <w:t>;</w:t>
      </w:r>
    </w:p>
    <w:p w:rsidR="001C6595" w:rsidRPr="00275640" w:rsidRDefault="001C6595" w:rsidP="00694677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sz w:val="24"/>
          <w:szCs w:val="24"/>
        </w:rPr>
        <w:t xml:space="preserve">выполнения основных направлений бюджетной политики </w:t>
      </w:r>
      <w:r w:rsidR="0076686D" w:rsidRPr="00275640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Pr="00275640">
        <w:rPr>
          <w:rFonts w:ascii="Times New Roman" w:hAnsi="Times New Roman" w:cs="Times New Roman"/>
          <w:sz w:val="24"/>
          <w:szCs w:val="24"/>
        </w:rPr>
        <w:t>, определенных к реализации в 201</w:t>
      </w:r>
      <w:r w:rsidR="0076686D" w:rsidRPr="00275640">
        <w:rPr>
          <w:rFonts w:ascii="Times New Roman" w:hAnsi="Times New Roman" w:cs="Times New Roman"/>
          <w:sz w:val="24"/>
          <w:szCs w:val="24"/>
        </w:rPr>
        <w:t>7</w:t>
      </w:r>
      <w:r w:rsidRPr="00275640">
        <w:rPr>
          <w:rFonts w:ascii="Times New Roman" w:hAnsi="Times New Roman" w:cs="Times New Roman"/>
          <w:sz w:val="24"/>
          <w:szCs w:val="24"/>
        </w:rPr>
        <w:t xml:space="preserve"> году, в том числе в части сохранения социальной направленности</w:t>
      </w:r>
      <w:r w:rsidR="0076686D" w:rsidRPr="0027564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91A4B" w:rsidRPr="00275640">
        <w:rPr>
          <w:rFonts w:ascii="Times New Roman" w:hAnsi="Times New Roman" w:cs="Times New Roman"/>
          <w:sz w:val="24"/>
          <w:szCs w:val="24"/>
        </w:rPr>
        <w:t>.</w:t>
      </w:r>
    </w:p>
    <w:p w:rsidR="0076686D" w:rsidRPr="00275640" w:rsidRDefault="0076686D" w:rsidP="00BB75D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C6595" w:rsidRPr="00275640" w:rsidRDefault="001C6595" w:rsidP="00BB75D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b/>
          <w:sz w:val="24"/>
          <w:szCs w:val="24"/>
        </w:rPr>
        <w:t>Предмет внешней проверки</w:t>
      </w:r>
      <w:r w:rsidR="00890764" w:rsidRPr="00275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sz w:val="24"/>
          <w:szCs w:val="24"/>
        </w:rPr>
        <w:t>-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="00C50BA1" w:rsidRPr="00275640">
        <w:rPr>
          <w:rFonts w:ascii="Times New Roman" w:hAnsi="Times New Roman" w:cs="Times New Roman"/>
          <w:sz w:val="24"/>
          <w:szCs w:val="24"/>
        </w:rPr>
        <w:t>О</w:t>
      </w:r>
      <w:r w:rsidRPr="00275640">
        <w:rPr>
          <w:rFonts w:ascii="Times New Roman" w:hAnsi="Times New Roman" w:cs="Times New Roman"/>
          <w:sz w:val="24"/>
          <w:szCs w:val="24"/>
        </w:rPr>
        <w:t>тчет</w:t>
      </w:r>
      <w:r w:rsidR="00C50BA1" w:rsidRPr="00275640">
        <w:rPr>
          <w:rFonts w:ascii="Times New Roman" w:hAnsi="Times New Roman" w:cs="Times New Roman"/>
          <w:sz w:val="24"/>
          <w:szCs w:val="24"/>
        </w:rPr>
        <w:t xml:space="preserve"> об</w:t>
      </w:r>
      <w:r w:rsidRPr="00275640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C50BA1" w:rsidRPr="00275640">
        <w:rPr>
          <w:rFonts w:ascii="Times New Roman" w:hAnsi="Times New Roman" w:cs="Times New Roman"/>
          <w:sz w:val="24"/>
          <w:szCs w:val="24"/>
        </w:rPr>
        <w:t>и</w:t>
      </w:r>
      <w:r w:rsidRPr="00275640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6686D" w:rsidRPr="0027564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F44861" w:rsidRPr="00275640">
        <w:rPr>
          <w:rFonts w:ascii="Times New Roman" w:hAnsi="Times New Roman" w:cs="Times New Roman"/>
          <w:sz w:val="24"/>
          <w:szCs w:val="24"/>
        </w:rPr>
        <w:t xml:space="preserve"> за 201</w:t>
      </w:r>
      <w:r w:rsidR="0076686D" w:rsidRPr="00275640">
        <w:rPr>
          <w:rFonts w:ascii="Times New Roman" w:hAnsi="Times New Roman" w:cs="Times New Roman"/>
          <w:sz w:val="24"/>
          <w:szCs w:val="24"/>
        </w:rPr>
        <w:t>7</w:t>
      </w:r>
      <w:r w:rsidR="00F44861" w:rsidRPr="00275640">
        <w:rPr>
          <w:rFonts w:ascii="Times New Roman" w:hAnsi="Times New Roman" w:cs="Times New Roman"/>
          <w:sz w:val="24"/>
          <w:szCs w:val="24"/>
        </w:rPr>
        <w:t xml:space="preserve"> год</w:t>
      </w:r>
      <w:r w:rsidRPr="00275640">
        <w:rPr>
          <w:rFonts w:ascii="Times New Roman" w:hAnsi="Times New Roman" w:cs="Times New Roman"/>
          <w:sz w:val="24"/>
          <w:szCs w:val="24"/>
        </w:rPr>
        <w:t>, допол</w:t>
      </w:r>
      <w:r w:rsidR="00AC6550" w:rsidRPr="00275640">
        <w:rPr>
          <w:rFonts w:ascii="Times New Roman" w:hAnsi="Times New Roman" w:cs="Times New Roman"/>
          <w:sz w:val="24"/>
          <w:szCs w:val="24"/>
        </w:rPr>
        <w:t>нительные материалы,</w:t>
      </w:r>
      <w:r w:rsidR="00F44861" w:rsidRPr="00275640">
        <w:rPr>
          <w:rFonts w:ascii="Times New Roman" w:hAnsi="Times New Roman" w:cs="Times New Roman"/>
          <w:sz w:val="24"/>
          <w:szCs w:val="24"/>
        </w:rPr>
        <w:t xml:space="preserve"> документы и комплекты форм годовой бухгалтерской отчетности </w:t>
      </w:r>
      <w:r w:rsidR="00AC6550" w:rsidRPr="00275640">
        <w:rPr>
          <w:rFonts w:ascii="Times New Roman" w:hAnsi="Times New Roman" w:cs="Times New Roman"/>
          <w:sz w:val="24"/>
          <w:szCs w:val="24"/>
        </w:rPr>
        <w:t xml:space="preserve">главных администраторов, а также получателей средств бюджета </w:t>
      </w:r>
      <w:r w:rsidR="00B432F0" w:rsidRPr="00275640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Чульман»</w:t>
      </w:r>
      <w:r w:rsidR="00AC6550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="00F44861" w:rsidRPr="00275640">
        <w:rPr>
          <w:rFonts w:ascii="Times New Roman" w:hAnsi="Times New Roman" w:cs="Times New Roman"/>
          <w:sz w:val="24"/>
          <w:szCs w:val="24"/>
        </w:rPr>
        <w:t>за 201</w:t>
      </w:r>
      <w:r w:rsidR="0076686D" w:rsidRPr="00275640">
        <w:rPr>
          <w:rFonts w:ascii="Times New Roman" w:hAnsi="Times New Roman" w:cs="Times New Roman"/>
          <w:sz w:val="24"/>
          <w:szCs w:val="24"/>
        </w:rPr>
        <w:t>7</w:t>
      </w:r>
      <w:r w:rsidR="00F44861" w:rsidRPr="00275640">
        <w:rPr>
          <w:rFonts w:ascii="Times New Roman" w:hAnsi="Times New Roman" w:cs="Times New Roman"/>
          <w:sz w:val="24"/>
          <w:szCs w:val="24"/>
        </w:rPr>
        <w:t xml:space="preserve"> год</w:t>
      </w:r>
      <w:r w:rsidRPr="00275640">
        <w:rPr>
          <w:rFonts w:ascii="Times New Roman" w:hAnsi="Times New Roman" w:cs="Times New Roman"/>
          <w:sz w:val="24"/>
          <w:szCs w:val="24"/>
        </w:rPr>
        <w:t xml:space="preserve">. В ходе внешней проверки проанализированы нормативные правовые акты, регулирующие бюджетный процесс в </w:t>
      </w:r>
      <w:r w:rsidR="0076686D" w:rsidRPr="00275640">
        <w:rPr>
          <w:rFonts w:ascii="Times New Roman" w:hAnsi="Times New Roman" w:cs="Times New Roman"/>
          <w:sz w:val="24"/>
          <w:szCs w:val="24"/>
        </w:rPr>
        <w:t>Городском поселении «Поселок Чульман»</w:t>
      </w:r>
      <w:r w:rsidRPr="00275640">
        <w:rPr>
          <w:rFonts w:ascii="Times New Roman" w:hAnsi="Times New Roman" w:cs="Times New Roman"/>
          <w:sz w:val="24"/>
          <w:szCs w:val="24"/>
        </w:rPr>
        <w:t>.</w:t>
      </w:r>
    </w:p>
    <w:p w:rsidR="001C6595" w:rsidRPr="00275640" w:rsidRDefault="001C6595" w:rsidP="00BB75DC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Заключения использованы следующие нормативные документы:</w:t>
      </w:r>
    </w:p>
    <w:p w:rsidR="001C6595" w:rsidRPr="0027564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Кодекс Российской Федерации</w:t>
      </w:r>
      <w:r w:rsidR="00DB6218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</w:t>
      </w:r>
      <w:r w:rsidR="00997DAF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DB6218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1998 № 145-ФЗ</w:t>
      </w:r>
      <w:r w:rsidR="00890764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BA9" w:rsidRPr="00275640">
        <w:rPr>
          <w:rFonts w:ascii="Times New Roman" w:hAnsi="Times New Roman" w:cs="Times New Roman"/>
        </w:rPr>
        <w:t>(далее БК РФ)</w:t>
      </w:r>
      <w:r w:rsidR="00DB6218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6595" w:rsidRPr="0027564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Налоговый Кодекс Российской Федерации;</w:t>
      </w:r>
    </w:p>
    <w:p w:rsidR="001C6595" w:rsidRPr="0027564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2003 № 131-ФЗ «Об общих принципах организации местного самоуправления в Российской Федерации»;</w:t>
      </w:r>
    </w:p>
    <w:p w:rsidR="001C6595" w:rsidRPr="0027564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02</w:t>
      </w:r>
      <w:r w:rsidR="00997DAF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2007</w:t>
      </w:r>
      <w:r w:rsidR="00890764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25-ФЗ «О муниципальной службе в Российской Федерации»;</w:t>
      </w:r>
    </w:p>
    <w:p w:rsidR="001C6595" w:rsidRPr="0027564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08</w:t>
      </w:r>
      <w:r w:rsidR="00997DAF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.05.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890764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№ 83-ФЗ «О внесении изменений в отдельные законодательные акты Российской Федерации в связи с совершен</w:t>
      </w:r>
      <w:r w:rsidR="005170B1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ствованием правового положения 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(муниципальных) учреждений»;</w:t>
      </w:r>
    </w:p>
    <w:p w:rsidR="001B7CA3" w:rsidRPr="00275640" w:rsidRDefault="001B7CA3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</w:t>
      </w:r>
      <w:r w:rsidR="00997DAF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2011 № 402-ФЗ «О бухгалтерском учете»;</w:t>
      </w:r>
    </w:p>
    <w:p w:rsidR="001B7CA3" w:rsidRPr="00275640" w:rsidRDefault="001B7CA3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75640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890764" w:rsidRPr="0027564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27564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275640">
        <w:rPr>
          <w:rFonts w:ascii="Times New Roman" w:hAnsi="Times New Roman" w:cs="Times New Roman"/>
          <w:b w:val="0"/>
          <w:color w:val="auto"/>
        </w:rPr>
        <w:t>0</w:t>
      </w:r>
      <w:r w:rsidRPr="00275640">
        <w:rPr>
          <w:rFonts w:ascii="Times New Roman" w:hAnsi="Times New Roman" w:cs="Times New Roman"/>
          <w:b w:val="0"/>
          <w:color w:val="auto"/>
        </w:rPr>
        <w:t>1</w:t>
      </w:r>
      <w:r w:rsidR="00155727" w:rsidRPr="00275640">
        <w:rPr>
          <w:rFonts w:ascii="Times New Roman" w:hAnsi="Times New Roman" w:cs="Times New Roman"/>
          <w:b w:val="0"/>
          <w:color w:val="auto"/>
        </w:rPr>
        <w:t>.12.</w:t>
      </w:r>
      <w:r w:rsidRPr="00275640">
        <w:rPr>
          <w:rFonts w:ascii="Times New Roman" w:hAnsi="Times New Roman" w:cs="Times New Roman"/>
          <w:b w:val="0"/>
          <w:color w:val="auto"/>
        </w:rPr>
        <w:t>2010</w:t>
      </w:r>
      <w:r w:rsidR="00890764" w:rsidRPr="00275640">
        <w:rPr>
          <w:rFonts w:ascii="Times New Roman" w:hAnsi="Times New Roman" w:cs="Times New Roman"/>
          <w:b w:val="0"/>
          <w:color w:val="auto"/>
        </w:rPr>
        <w:t xml:space="preserve"> </w:t>
      </w:r>
      <w:r w:rsidR="00860C1C" w:rsidRPr="00275640">
        <w:rPr>
          <w:rFonts w:ascii="Times New Roman" w:hAnsi="Times New Roman" w:cs="Times New Roman"/>
          <w:b w:val="0"/>
          <w:color w:val="auto"/>
        </w:rPr>
        <w:t>№</w:t>
      </w:r>
      <w:r w:rsidRPr="00275640">
        <w:rPr>
          <w:rFonts w:ascii="Times New Roman" w:hAnsi="Times New Roman" w:cs="Times New Roman"/>
          <w:b w:val="0"/>
          <w:color w:val="auto"/>
        </w:rPr>
        <w:t> 157н</w:t>
      </w:r>
      <w:r w:rsidR="00890764" w:rsidRPr="00275640">
        <w:rPr>
          <w:rFonts w:ascii="Times New Roman" w:hAnsi="Times New Roman" w:cs="Times New Roman"/>
          <w:b w:val="0"/>
          <w:color w:val="auto"/>
        </w:rPr>
        <w:t xml:space="preserve"> </w:t>
      </w:r>
      <w:r w:rsidRPr="00275640">
        <w:rPr>
          <w:rFonts w:ascii="Times New Roman" w:hAnsi="Times New Roman" w:cs="Times New Roman"/>
          <w:b w:val="0"/>
          <w:color w:val="auto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244709" w:rsidRPr="00275640" w:rsidRDefault="00244709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75640">
        <w:rPr>
          <w:rFonts w:ascii="Times New Roman" w:hAnsi="Times New Roman" w:cs="Times New Roman"/>
          <w:b w:val="0"/>
          <w:color w:val="auto"/>
        </w:rPr>
        <w:t>-</w:t>
      </w:r>
      <w:r w:rsidR="00890764" w:rsidRPr="00275640">
        <w:rPr>
          <w:rFonts w:ascii="Times New Roman" w:hAnsi="Times New Roman" w:cs="Times New Roman"/>
          <w:b w:val="0"/>
          <w:color w:val="auto"/>
        </w:rPr>
        <w:t xml:space="preserve"> </w:t>
      </w:r>
      <w:r w:rsidRPr="00275640">
        <w:rPr>
          <w:rFonts w:ascii="Times New Roman" w:hAnsi="Times New Roman" w:cs="Times New Roman"/>
          <w:b w:val="0"/>
          <w:color w:val="auto"/>
        </w:rPr>
        <w:t xml:space="preserve">Приказ Минфина РФ от </w:t>
      </w:r>
      <w:r w:rsidR="00155727" w:rsidRPr="00275640">
        <w:rPr>
          <w:rFonts w:ascii="Times New Roman" w:hAnsi="Times New Roman" w:cs="Times New Roman"/>
          <w:b w:val="0"/>
          <w:color w:val="auto"/>
        </w:rPr>
        <w:t>0</w:t>
      </w:r>
      <w:r w:rsidRPr="00275640">
        <w:rPr>
          <w:rFonts w:ascii="Times New Roman" w:hAnsi="Times New Roman" w:cs="Times New Roman"/>
          <w:b w:val="0"/>
          <w:color w:val="auto"/>
        </w:rPr>
        <w:t>6</w:t>
      </w:r>
      <w:r w:rsidR="00155727" w:rsidRPr="00275640">
        <w:rPr>
          <w:rFonts w:ascii="Times New Roman" w:hAnsi="Times New Roman" w:cs="Times New Roman"/>
          <w:b w:val="0"/>
          <w:color w:val="auto"/>
        </w:rPr>
        <w:t>.12.</w:t>
      </w:r>
      <w:r w:rsidRPr="00275640">
        <w:rPr>
          <w:rFonts w:ascii="Times New Roman" w:hAnsi="Times New Roman" w:cs="Times New Roman"/>
          <w:b w:val="0"/>
          <w:color w:val="auto"/>
        </w:rPr>
        <w:t>2010</w:t>
      </w:r>
      <w:r w:rsidR="00860C1C" w:rsidRPr="00275640">
        <w:rPr>
          <w:rFonts w:ascii="Times New Roman" w:hAnsi="Times New Roman" w:cs="Times New Roman"/>
          <w:b w:val="0"/>
          <w:color w:val="auto"/>
        </w:rPr>
        <w:t xml:space="preserve"> №</w:t>
      </w:r>
      <w:r w:rsidRPr="00275640">
        <w:rPr>
          <w:rFonts w:ascii="Times New Roman" w:hAnsi="Times New Roman" w:cs="Times New Roman"/>
          <w:b w:val="0"/>
          <w:color w:val="auto"/>
        </w:rPr>
        <w:t> 162н</w:t>
      </w:r>
      <w:r w:rsidR="00890764" w:rsidRPr="00275640">
        <w:rPr>
          <w:rFonts w:ascii="Times New Roman" w:hAnsi="Times New Roman" w:cs="Times New Roman"/>
          <w:b w:val="0"/>
          <w:color w:val="auto"/>
        </w:rPr>
        <w:t xml:space="preserve"> </w:t>
      </w:r>
      <w:r w:rsidRPr="00275640">
        <w:rPr>
          <w:rFonts w:ascii="Times New Roman" w:hAnsi="Times New Roman" w:cs="Times New Roman"/>
          <w:b w:val="0"/>
          <w:color w:val="auto"/>
        </w:rPr>
        <w:t>"Об утверждении Плана счетов бюджетного учета и Инструкции по его применению";</w:t>
      </w:r>
    </w:p>
    <w:p w:rsidR="001B7CA3" w:rsidRPr="00275640" w:rsidRDefault="00244709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75640">
        <w:rPr>
          <w:rFonts w:ascii="Times New Roman" w:hAnsi="Times New Roman" w:cs="Times New Roman"/>
          <w:b w:val="0"/>
          <w:color w:val="auto"/>
        </w:rPr>
        <w:t>-</w:t>
      </w:r>
      <w:r w:rsidR="00890764" w:rsidRPr="00275640">
        <w:rPr>
          <w:rFonts w:ascii="Times New Roman" w:hAnsi="Times New Roman" w:cs="Times New Roman"/>
          <w:b w:val="0"/>
          <w:color w:val="auto"/>
        </w:rPr>
        <w:t xml:space="preserve"> </w:t>
      </w:r>
      <w:r w:rsidRPr="00275640">
        <w:rPr>
          <w:rFonts w:ascii="Times New Roman" w:hAnsi="Times New Roman" w:cs="Times New Roman"/>
          <w:b w:val="0"/>
          <w:color w:val="auto"/>
        </w:rPr>
        <w:t>Приказ Минфина РФ от 28</w:t>
      </w:r>
      <w:r w:rsidR="00155727" w:rsidRPr="00275640">
        <w:rPr>
          <w:rFonts w:ascii="Times New Roman" w:hAnsi="Times New Roman" w:cs="Times New Roman"/>
          <w:b w:val="0"/>
          <w:color w:val="auto"/>
        </w:rPr>
        <w:t>.12.</w:t>
      </w:r>
      <w:r w:rsidR="00860C1C" w:rsidRPr="00275640">
        <w:rPr>
          <w:rFonts w:ascii="Times New Roman" w:hAnsi="Times New Roman" w:cs="Times New Roman"/>
          <w:b w:val="0"/>
          <w:color w:val="auto"/>
        </w:rPr>
        <w:t>2010 №</w:t>
      </w:r>
      <w:r w:rsidRPr="00275640">
        <w:rPr>
          <w:rFonts w:ascii="Times New Roman" w:hAnsi="Times New Roman" w:cs="Times New Roman"/>
          <w:b w:val="0"/>
          <w:color w:val="auto"/>
        </w:rPr>
        <w:t> 191н</w:t>
      </w:r>
      <w:r w:rsidR="00890764" w:rsidRPr="00275640">
        <w:rPr>
          <w:rFonts w:ascii="Times New Roman" w:hAnsi="Times New Roman" w:cs="Times New Roman"/>
          <w:b w:val="0"/>
          <w:color w:val="auto"/>
        </w:rPr>
        <w:t xml:space="preserve"> </w:t>
      </w:r>
      <w:r w:rsidRPr="00275640">
        <w:rPr>
          <w:rFonts w:ascii="Times New Roman" w:hAnsi="Times New Roman" w:cs="Times New Roman"/>
          <w:b w:val="0"/>
          <w:color w:val="auto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D9136C" w:rsidRPr="00275640" w:rsidRDefault="00D9136C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75640">
        <w:rPr>
          <w:rFonts w:ascii="Times New Roman" w:hAnsi="Times New Roman" w:cs="Times New Roman"/>
          <w:b w:val="0"/>
          <w:color w:val="auto"/>
        </w:rPr>
        <w:t>-</w:t>
      </w:r>
      <w:r w:rsidR="00890764" w:rsidRPr="00275640">
        <w:rPr>
          <w:rFonts w:ascii="Times New Roman" w:hAnsi="Times New Roman" w:cs="Times New Roman"/>
          <w:b w:val="0"/>
          <w:color w:val="auto"/>
        </w:rPr>
        <w:t xml:space="preserve"> </w:t>
      </w:r>
      <w:r w:rsidRPr="00275640">
        <w:rPr>
          <w:rFonts w:ascii="Times New Roman" w:hAnsi="Times New Roman" w:cs="Times New Roman"/>
          <w:b w:val="0"/>
          <w:color w:val="auto"/>
        </w:rPr>
        <w:t xml:space="preserve">Приказ Минфина России от </w:t>
      </w:r>
      <w:r w:rsidR="00155727" w:rsidRPr="00275640">
        <w:rPr>
          <w:rFonts w:ascii="Times New Roman" w:hAnsi="Times New Roman" w:cs="Times New Roman"/>
          <w:b w:val="0"/>
          <w:color w:val="auto"/>
        </w:rPr>
        <w:t>0</w:t>
      </w:r>
      <w:r w:rsidRPr="00275640">
        <w:rPr>
          <w:rFonts w:ascii="Times New Roman" w:hAnsi="Times New Roman" w:cs="Times New Roman"/>
          <w:b w:val="0"/>
          <w:color w:val="auto"/>
        </w:rPr>
        <w:t>1</w:t>
      </w:r>
      <w:r w:rsidR="00155727" w:rsidRPr="00275640">
        <w:rPr>
          <w:rFonts w:ascii="Times New Roman" w:hAnsi="Times New Roman" w:cs="Times New Roman"/>
          <w:b w:val="0"/>
          <w:color w:val="auto"/>
        </w:rPr>
        <w:t>.07.</w:t>
      </w:r>
      <w:r w:rsidR="00860C1C" w:rsidRPr="00275640">
        <w:rPr>
          <w:rFonts w:ascii="Times New Roman" w:hAnsi="Times New Roman" w:cs="Times New Roman"/>
          <w:b w:val="0"/>
          <w:color w:val="auto"/>
        </w:rPr>
        <w:t>2013 №</w:t>
      </w:r>
      <w:r w:rsidRPr="00275640">
        <w:rPr>
          <w:rFonts w:ascii="Times New Roman" w:hAnsi="Times New Roman" w:cs="Times New Roman"/>
          <w:b w:val="0"/>
          <w:color w:val="auto"/>
        </w:rPr>
        <w:t> 65н</w:t>
      </w:r>
      <w:r w:rsidR="00890764" w:rsidRPr="00275640">
        <w:rPr>
          <w:rFonts w:ascii="Times New Roman" w:hAnsi="Times New Roman" w:cs="Times New Roman"/>
          <w:b w:val="0"/>
          <w:color w:val="auto"/>
        </w:rPr>
        <w:t xml:space="preserve"> </w:t>
      </w:r>
      <w:r w:rsidRPr="00275640">
        <w:rPr>
          <w:rFonts w:ascii="Times New Roman" w:hAnsi="Times New Roman" w:cs="Times New Roman"/>
          <w:b w:val="0"/>
          <w:color w:val="auto"/>
        </w:rPr>
        <w:t>"Об утверждении Указаний о порядке применения бюджетной классификации Российской Федерации";</w:t>
      </w:r>
    </w:p>
    <w:p w:rsidR="00E60B0A" w:rsidRPr="00275640" w:rsidRDefault="00E60B0A" w:rsidP="00694677">
      <w:pPr>
        <w:pStyle w:val="1"/>
        <w:spacing w:before="0" w:after="0"/>
        <w:jc w:val="both"/>
      </w:pPr>
      <w:r w:rsidRPr="00275640">
        <w:rPr>
          <w:rFonts w:ascii="Times New Roman" w:hAnsi="Times New Roman" w:cs="Times New Roman"/>
          <w:b w:val="0"/>
          <w:color w:val="auto"/>
        </w:rPr>
        <w:t>-</w:t>
      </w:r>
      <w:r w:rsidR="00890764" w:rsidRPr="00275640">
        <w:rPr>
          <w:rFonts w:ascii="Times New Roman" w:hAnsi="Times New Roman" w:cs="Times New Roman"/>
          <w:b w:val="0"/>
          <w:color w:val="auto"/>
        </w:rPr>
        <w:t xml:space="preserve"> </w:t>
      </w:r>
      <w:r w:rsidRPr="00275640">
        <w:rPr>
          <w:rFonts w:ascii="Times New Roman" w:hAnsi="Times New Roman" w:cs="Times New Roman"/>
          <w:b w:val="0"/>
          <w:color w:val="auto"/>
        </w:rPr>
        <w:t>Приказ Минфина РФ от 25</w:t>
      </w:r>
      <w:r w:rsidR="00155727" w:rsidRPr="00275640">
        <w:rPr>
          <w:rFonts w:ascii="Times New Roman" w:hAnsi="Times New Roman" w:cs="Times New Roman"/>
          <w:b w:val="0"/>
          <w:color w:val="auto"/>
        </w:rPr>
        <w:t>.03.</w:t>
      </w:r>
      <w:r w:rsidR="00860C1C" w:rsidRPr="00275640">
        <w:rPr>
          <w:rFonts w:ascii="Times New Roman" w:hAnsi="Times New Roman" w:cs="Times New Roman"/>
          <w:b w:val="0"/>
          <w:color w:val="auto"/>
        </w:rPr>
        <w:t>2011 №</w:t>
      </w:r>
      <w:r w:rsidRPr="00275640">
        <w:rPr>
          <w:rFonts w:ascii="Times New Roman" w:hAnsi="Times New Roman" w:cs="Times New Roman"/>
          <w:b w:val="0"/>
          <w:color w:val="auto"/>
        </w:rPr>
        <w:t> 33н</w:t>
      </w:r>
      <w:r w:rsidR="00890764" w:rsidRPr="00275640">
        <w:rPr>
          <w:rFonts w:ascii="Times New Roman" w:hAnsi="Times New Roman" w:cs="Times New Roman"/>
          <w:b w:val="0"/>
          <w:color w:val="auto"/>
        </w:rPr>
        <w:t xml:space="preserve"> </w:t>
      </w:r>
      <w:r w:rsidRPr="00275640">
        <w:rPr>
          <w:rFonts w:ascii="Times New Roman" w:hAnsi="Times New Roman" w:cs="Times New Roman"/>
          <w:b w:val="0"/>
          <w:color w:val="auto"/>
        </w:rPr>
        <w:t>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275640">
        <w:rPr>
          <w:b w:val="0"/>
        </w:rPr>
        <w:t>";</w:t>
      </w:r>
    </w:p>
    <w:p w:rsidR="00765F77" w:rsidRPr="00275640" w:rsidRDefault="001C6595" w:rsidP="0069467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275640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890764" w:rsidRPr="00275640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765F77" w:rsidRPr="00275640">
        <w:rPr>
          <w:rFonts w:ascii="Times New Roman" w:hAnsi="Times New Roman" w:cs="Times New Roman"/>
          <w:b w:val="0"/>
          <w:color w:val="auto"/>
        </w:rPr>
        <w:t xml:space="preserve">Закон Республики Саха (Якутия) от </w:t>
      </w:r>
      <w:r w:rsidR="00330389" w:rsidRPr="00275640">
        <w:rPr>
          <w:rFonts w:ascii="Times New Roman" w:hAnsi="Times New Roman" w:cs="Times New Roman"/>
          <w:b w:val="0"/>
          <w:color w:val="auto"/>
        </w:rPr>
        <w:t>0</w:t>
      </w:r>
      <w:r w:rsidR="00765F77" w:rsidRPr="00275640">
        <w:rPr>
          <w:rFonts w:ascii="Times New Roman" w:hAnsi="Times New Roman" w:cs="Times New Roman"/>
          <w:b w:val="0"/>
          <w:color w:val="auto"/>
        </w:rPr>
        <w:t>5</w:t>
      </w:r>
      <w:r w:rsidR="00330389" w:rsidRPr="00275640">
        <w:rPr>
          <w:rFonts w:ascii="Times New Roman" w:hAnsi="Times New Roman" w:cs="Times New Roman"/>
          <w:b w:val="0"/>
          <w:color w:val="auto"/>
        </w:rPr>
        <w:t>.12.2</w:t>
      </w:r>
      <w:r w:rsidR="00765F77" w:rsidRPr="00275640">
        <w:rPr>
          <w:rFonts w:ascii="Times New Roman" w:hAnsi="Times New Roman" w:cs="Times New Roman"/>
          <w:b w:val="0"/>
          <w:color w:val="auto"/>
        </w:rPr>
        <w:t xml:space="preserve">014 1280-З </w:t>
      </w:r>
      <w:r w:rsidR="00B2405E" w:rsidRPr="00275640">
        <w:rPr>
          <w:rFonts w:ascii="Times New Roman" w:hAnsi="Times New Roman" w:cs="Times New Roman"/>
          <w:b w:val="0"/>
          <w:color w:val="auto"/>
        </w:rPr>
        <w:t>№</w:t>
      </w:r>
      <w:r w:rsidR="00765F77" w:rsidRPr="00275640">
        <w:rPr>
          <w:rFonts w:ascii="Times New Roman" w:hAnsi="Times New Roman" w:cs="Times New Roman"/>
          <w:b w:val="0"/>
          <w:color w:val="auto"/>
        </w:rPr>
        <w:t> 111-V</w:t>
      </w:r>
      <w:r w:rsidR="00890764" w:rsidRPr="00275640">
        <w:rPr>
          <w:rFonts w:ascii="Times New Roman" w:hAnsi="Times New Roman" w:cs="Times New Roman"/>
          <w:b w:val="0"/>
          <w:color w:val="auto"/>
        </w:rPr>
        <w:t xml:space="preserve"> </w:t>
      </w:r>
      <w:r w:rsidR="00765F77" w:rsidRPr="00275640">
        <w:rPr>
          <w:rFonts w:ascii="Times New Roman" w:hAnsi="Times New Roman" w:cs="Times New Roman"/>
          <w:b w:val="0"/>
          <w:color w:val="auto"/>
        </w:rPr>
        <w:t>"О бюджетном устройстве и бюджетном процессе в Республике Саха (Якутия)";</w:t>
      </w:r>
    </w:p>
    <w:p w:rsidR="00B2405E" w:rsidRPr="00275640" w:rsidRDefault="00B2405E" w:rsidP="00694677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 xml:space="preserve">- </w:t>
      </w:r>
      <w:hyperlink r:id="rId9" w:anchor="/document/48150776/paragraph/1/doclist/0/selflink/0/context/%D0%97%D0%B0%D0%BA%D0%BE%D0%BD%20%D0%A0%D0%B5%D1%81%D0%BF%D1%83%D0%B1%D0%BB%D0%B8%D0%BA%D0%B8%20%D0%A1%D0%B0%D1%85%D0%B0%20%28%D0%AF%D0%BA%D1%83%D1%82%D0%B8%D1%8F%29%20%D0%9E%20%D0%B1%D1%8E%D0%B4" w:history="1">
        <w:r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15.06.2016 1653-З № 863-V "О внесении изменений в Закон Республики Саха (Якутия) "О бюджетном устройстве и бюджетном процессе в Республике Саха (Якутия)</w:t>
        </w:r>
        <w:r w:rsidRPr="00275640">
          <w:rPr>
            <w:rFonts w:ascii="Times New Roman" w:hAnsi="Times New Roman" w:cs="Times New Roman"/>
            <w:sz w:val="24"/>
            <w:szCs w:val="24"/>
          </w:rPr>
          <w:t xml:space="preserve"> от 05.12.2014 1280-З № 111-V</w:t>
        </w:r>
        <w:r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"</w:t>
        </w:r>
      </w:hyperlink>
      <w:r w:rsidR="00C4585A" w:rsidRPr="00275640">
        <w:rPr>
          <w:rStyle w:val="aff"/>
          <w:rFonts w:ascii="Times New Roman" w:hAnsi="Times New Roman" w:cs="Times New Roman"/>
          <w:color w:val="auto"/>
          <w:sz w:val="24"/>
          <w:szCs w:val="24"/>
          <w:u w:val="none"/>
        </w:rPr>
        <w:t xml:space="preserve"> (с изменениями и дополнениями)</w:t>
      </w:r>
      <w:r w:rsidRPr="00275640">
        <w:rPr>
          <w:rFonts w:ascii="Times New Roman" w:hAnsi="Times New Roman" w:cs="Times New Roman"/>
          <w:sz w:val="24"/>
          <w:szCs w:val="24"/>
        </w:rPr>
        <w:t>;</w:t>
      </w:r>
    </w:p>
    <w:p w:rsidR="000D5AC3" w:rsidRPr="00275640" w:rsidRDefault="000D5AC3" w:rsidP="00694677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 xml:space="preserve">- </w:t>
      </w:r>
      <w:hyperlink r:id="rId10" w:anchor="/document/26704797/paragraph/21378/doclist/0/selflink/0/context/%D0%97%D0%B0%D0%BA%D0%BE%D0%BD%20%D0%A0%D0%A1%20%28%D0%AF%29%20%D0%9E%20%D0%B2%D1%8B%D1%80%D0%B0%D0%B2%D0%BD%D0%B8%D0%B2%D0%B0%D0%BD%D0%B8%D0%B8%20%D0%B1%D1%8E%D0%B4%D0%B6%D0%B5%D1%82%D0%BD%D" w:history="1">
        <w:r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13.07.2005</w:t>
        </w:r>
        <w:r w:rsidR="00890764"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258-З № 523-III "О выравнивании бюджетной обеспеченности муниципальных образований Республики Саха (Якутия)" (с изменениями и дополнениями)</w:t>
        </w:r>
      </w:hyperlink>
      <w:r w:rsidRPr="00275640">
        <w:rPr>
          <w:rFonts w:ascii="Times New Roman" w:hAnsi="Times New Roman" w:cs="Times New Roman"/>
          <w:sz w:val="24"/>
          <w:szCs w:val="24"/>
        </w:rPr>
        <w:t>;</w:t>
      </w:r>
    </w:p>
    <w:p w:rsidR="00BE35CF" w:rsidRPr="00275640" w:rsidRDefault="004D6695" w:rsidP="00694677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anchor="/document/26710137/paragraph/7861/doclist/0/selflink/0/context/%D0%97%D0%B0%D0%BA%D0%BE%D0%BD%20%D0%A0%D0%A1%20%28%D0%AF%29%20%D0%9E%20%D0%BD%D0%B0%D0%B4%D0%B5%D0%BB%D0%B5%D0%BD%D0%B8%D0%B8%20%D0%BE%D1%80%D0%B3%D0%B0%D0%BD%D0%BE%D0%B2%20%D0%BC%D0%B5%D1%81" w:history="1">
        <w:r w:rsidR="00BE35CF"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Закон Республики Саха (Якутия) от 26</w:t>
        </w:r>
        <w:r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.12.</w:t>
        </w:r>
        <w:r w:rsidR="00BE35CF"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2007 523-З </w:t>
        </w:r>
        <w:r w:rsidR="009158B8"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="00BE35CF"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1091-III "О наделении органов местного самоуправления муниципальных районов Республики Саха (Якутия) отдельными государственными полномочиями по выравниванию бюджетной обеспеченности поселений" (с изменениями и дополнениями)</w:t>
        </w:r>
      </w:hyperlink>
      <w:r w:rsidR="00500390" w:rsidRPr="00275640">
        <w:rPr>
          <w:rFonts w:ascii="Times New Roman" w:hAnsi="Times New Roman" w:cs="Times New Roman"/>
          <w:sz w:val="24"/>
          <w:szCs w:val="24"/>
        </w:rPr>
        <w:t>;</w:t>
      </w:r>
    </w:p>
    <w:p w:rsidR="001C6595" w:rsidRPr="0027564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5E3E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</w:t>
      </w:r>
      <w:r w:rsidR="00A21466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еспублики 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1466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</w:t>
      </w:r>
      <w:r w:rsidR="00890764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(Я</w:t>
      </w:r>
      <w:r w:rsidR="00A21466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кутия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11</w:t>
      </w:r>
      <w:r w:rsidR="00330389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2007 480-3 № 975-III «О муниципальной службе в Республике Саха (Якутия)»;</w:t>
      </w:r>
    </w:p>
    <w:p w:rsidR="001C6595" w:rsidRPr="00275640" w:rsidRDefault="00330389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</w:t>
      </w:r>
      <w:r w:rsidR="00A21466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</w:t>
      </w:r>
      <w:r w:rsidR="00564D98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блики 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4D98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</w:t>
      </w:r>
      <w:r w:rsidR="00890764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(Я</w:t>
      </w:r>
      <w:r w:rsidR="00564D98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кутия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26.12.</w:t>
      </w:r>
      <w:r w:rsidR="001C6595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2007 535-3 № 1073-III «О реестре муниципальных должностей и должностей муниципальной службы в Республике Саха (Якутия) и </w:t>
      </w:r>
      <w:r w:rsidR="001C6595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соотношение должностей муниципальной службы должностей государственной</w:t>
      </w:r>
      <w:r w:rsidR="006730FF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90764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595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службы Республики Саха (Якутия)»;</w:t>
      </w:r>
    </w:p>
    <w:p w:rsidR="001C6595" w:rsidRPr="00275640" w:rsidRDefault="001C659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5E3E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anchor="/document/26717128/paragraph/4252/doclist/0/selflink/0/context/%D0%A3%D0%BA%D0%B0%D0%B7%20%D0%9F%D1%80%D0%B5%D0%B7%D0%B8%D0%B4%D0%B5%D0%BD%D1%82%D0%B0%20%D0%A0%D0%B5%D1%81%D0%BF%D1%83%D0%B1%D0%BB%D0%B8%D0%BA%D0%B8%20%D0%A1%D0%B0%D1%85%D0%B0%20%28%D0%AF%D0" w:history="1">
        <w:r w:rsidR="0070396B"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Указ Президента Республики Саха (Якутия) от 24</w:t>
        </w:r>
        <w:r w:rsidR="001D4E20"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.12.</w:t>
        </w:r>
        <w:r w:rsidR="0070396B"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2009 </w:t>
        </w:r>
        <w:r w:rsidR="001D4E20"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>№</w:t>
        </w:r>
        <w:r w:rsidR="0070396B"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1734 "О численности органов местного самоуправления Республики Саха (Якутия), применяемой для определения нормативов формирования расходов на содержание органов местного самоуправления" (с изменениями и дополнениями)</w:t>
        </w:r>
      </w:hyperlink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85DD3" w:rsidRPr="00275640" w:rsidRDefault="00685DD3" w:rsidP="00685D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Республики Саха (Якутия) от 24.12.2009 № 571 «Об установлении нормативов расходов на содержание органов местного самоуправления муниципальных образований Республики Саха (Якутия)»;</w:t>
      </w:r>
    </w:p>
    <w:p w:rsidR="000D6CF5" w:rsidRPr="00275640" w:rsidRDefault="000D6CF5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28-й сессии депутатов Чульманского поселкового Совета «О внесении изменений в Решение № 2-16 от 11.07.2013 «Об утверждении Положения о бюджетном процессе в городском поселении «Поселок Чульман» Нерюнгринского района Республики Саха (Якутия); </w:t>
      </w:r>
    </w:p>
    <w:p w:rsidR="00685DD3" w:rsidRPr="00275640" w:rsidRDefault="00685DD3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5-й сессии депутатов Чульманского поселкового Совета </w:t>
      </w:r>
      <w:r w:rsidR="002461D7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24.12.2016 № 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02-05 </w:t>
      </w:r>
      <w:r w:rsidR="002461D7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бюджета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«Чульман» Нерюнгринского района на 2017 год»; </w:t>
      </w:r>
    </w:p>
    <w:p w:rsidR="002461D7" w:rsidRPr="00275640" w:rsidRDefault="002461D7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9-й сессии депутатов Чульманского поселкового Совета от 20.04.2017 № 02-09 «О внесении изменений в Решение Чульманского поселкового Совета от 24.12.2016  № 02-05 «Об утверждении бюджета городского поселения «Поселок «Чульман» Нерюнгринского района на 2017 год»;</w:t>
      </w:r>
    </w:p>
    <w:p w:rsidR="002461D7" w:rsidRPr="00275640" w:rsidRDefault="002461D7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14-й сессии депутатов Чульманского поселкового Совета от 12.10.2017 № 01-14 «О внесении изменений в Решение Чульманского поселкового Совета от 24.12.2016  № 02-05 «Об утверждении бюджета городского поселения «Поселок «Чульман» Нерюнгринского района на 2017 год»;</w:t>
      </w:r>
    </w:p>
    <w:p w:rsidR="002461D7" w:rsidRPr="00275640" w:rsidRDefault="002461D7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17-й сессии депутатов Чульманского поселкового Совета от 05.12.2017 № 01-17 «О внесении изменений в Решение Чульманского поселкового Совета от 24.12.2016  № 02-05 «Об утверждении бюджета городского поселения «Поселок «Чульман» Нерюнгринского района на 2017 год»;</w:t>
      </w:r>
    </w:p>
    <w:p w:rsidR="006B64AF" w:rsidRPr="00275640" w:rsidRDefault="00FD3CF9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64AF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поселения «Поселок Чульман» от 28.11.2016 № 289 «Об утверждении основных направлений налоговой и бюджетной политики городского поселения  Поселок Чульман» Нерюнгринского района на 2017-2019 годы»;</w:t>
      </w:r>
    </w:p>
    <w:p w:rsidR="00685DD3" w:rsidRPr="00275640" w:rsidRDefault="00685DD3" w:rsidP="00685D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городского поселения «Поселок Чульман» от 28.11.2016 № 290 «Об утверждении предварительных итогов социально-экономического развития городского поселения  Поселок Чульман» Нерюнгринского района за истекший период текущего финансового года и ожидаемые итоги социально-</w:t>
      </w:r>
      <w:proofErr w:type="spellStart"/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эконгомического</w:t>
      </w:r>
      <w:proofErr w:type="spellEnd"/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на 2017 год»;</w:t>
      </w:r>
    </w:p>
    <w:p w:rsidR="00FD3CF9" w:rsidRPr="00275640" w:rsidRDefault="00FD3CF9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администрации городского поселения «Поселок Чульман» от 28.11.2016 № 291»Об утверждении среднесрочного финансового плана городского поселения  Поселок Чульман» Нерюнгринского района на 2017-2019 годы»;</w:t>
      </w:r>
    </w:p>
    <w:p w:rsidR="002461D7" w:rsidRPr="00275640" w:rsidRDefault="002461D7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30-й сессии депутатов Чульманского поселкового Совета от 25.12.2014 № 6-30 «О утверждении «Положения о порядке образования и расходования средств резервного фонда администрации городского поселения «Поселок Чульман»»;</w:t>
      </w:r>
    </w:p>
    <w:p w:rsidR="001C6595" w:rsidRPr="00275640" w:rsidRDefault="0076686D" w:rsidP="006946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764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595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к</w:t>
      </w:r>
      <w:r w:rsidR="00312C33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отчету об исполнении</w:t>
      </w:r>
      <w:r w:rsidR="001C6595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="00312C33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685DD3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Чульман» </w:t>
      </w:r>
      <w:r w:rsidR="00312C33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Нерюнгринского района за 201</w:t>
      </w:r>
      <w:r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25018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C33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25018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1C6595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D04" w:rsidRPr="00275640" w:rsidRDefault="00411D04" w:rsidP="00B91E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 xml:space="preserve">Заключение подготовлено на основании предоставленных </w:t>
      </w:r>
      <w:r w:rsidR="0076686D" w:rsidRPr="00275640">
        <w:rPr>
          <w:rFonts w:ascii="Times New Roman" w:hAnsi="Times New Roman" w:cs="Times New Roman"/>
          <w:sz w:val="24"/>
          <w:szCs w:val="24"/>
        </w:rPr>
        <w:t>А</w:t>
      </w:r>
      <w:r w:rsidRPr="00275640">
        <w:rPr>
          <w:rFonts w:ascii="Times New Roman" w:hAnsi="Times New Roman" w:cs="Times New Roman"/>
          <w:sz w:val="24"/>
          <w:szCs w:val="24"/>
        </w:rPr>
        <w:t>дминистрацией</w:t>
      </w:r>
      <w:r w:rsidR="00026D5B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="0076686D" w:rsidRPr="0027564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026D5B" w:rsidRPr="00275640">
        <w:rPr>
          <w:rFonts w:ascii="Times New Roman" w:hAnsi="Times New Roman" w:cs="Times New Roman"/>
          <w:sz w:val="24"/>
          <w:szCs w:val="24"/>
        </w:rPr>
        <w:t>до</w:t>
      </w:r>
      <w:r w:rsidRPr="00275640">
        <w:rPr>
          <w:rFonts w:ascii="Times New Roman" w:hAnsi="Times New Roman" w:cs="Times New Roman"/>
          <w:sz w:val="24"/>
          <w:szCs w:val="24"/>
        </w:rPr>
        <w:t>кументов:</w:t>
      </w:r>
    </w:p>
    <w:p w:rsidR="005720B5" w:rsidRPr="00275640" w:rsidRDefault="005720B5" w:rsidP="00195E14">
      <w:pPr>
        <w:tabs>
          <w:tab w:val="left" w:pos="7368"/>
        </w:tabs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>1.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</w:t>
      </w:r>
      <w:r w:rsidR="002461D7" w:rsidRPr="00275640">
        <w:rPr>
          <w:rFonts w:ascii="Times New Roman" w:hAnsi="Times New Roman" w:cs="Times New Roman"/>
          <w:sz w:val="24"/>
          <w:szCs w:val="24"/>
        </w:rPr>
        <w:t xml:space="preserve">городском поселении «Поселок Чульман» </w:t>
      </w:r>
      <w:r w:rsidRPr="00275640">
        <w:rPr>
          <w:rFonts w:ascii="Times New Roman" w:hAnsi="Times New Roman" w:cs="Times New Roman"/>
          <w:sz w:val="24"/>
          <w:szCs w:val="24"/>
        </w:rPr>
        <w:t>Нерюнгринско</w:t>
      </w:r>
      <w:r w:rsidR="002461D7" w:rsidRPr="00275640">
        <w:rPr>
          <w:rFonts w:ascii="Times New Roman" w:hAnsi="Times New Roman" w:cs="Times New Roman"/>
          <w:sz w:val="24"/>
          <w:szCs w:val="24"/>
        </w:rPr>
        <w:t>го</w:t>
      </w:r>
      <w:r w:rsidRPr="002756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61D7" w:rsidRPr="00275640">
        <w:rPr>
          <w:rFonts w:ascii="Times New Roman" w:hAnsi="Times New Roman" w:cs="Times New Roman"/>
          <w:sz w:val="24"/>
          <w:szCs w:val="24"/>
        </w:rPr>
        <w:t>а</w:t>
      </w:r>
      <w:r w:rsidR="009638B2" w:rsidRPr="00275640">
        <w:rPr>
          <w:rFonts w:ascii="Times New Roman" w:hAnsi="Times New Roman" w:cs="Times New Roman"/>
          <w:sz w:val="24"/>
          <w:szCs w:val="24"/>
        </w:rPr>
        <w:t>.</w:t>
      </w:r>
      <w:r w:rsidRPr="00275640">
        <w:rPr>
          <w:rFonts w:ascii="Times New Roman" w:hAnsi="Times New Roman" w:cs="Times New Roman"/>
          <w:sz w:val="24"/>
          <w:szCs w:val="24"/>
        </w:rPr>
        <w:tab/>
      </w:r>
    </w:p>
    <w:p w:rsidR="005720B5" w:rsidRPr="00275640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>2.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="004C2AF6" w:rsidRPr="00275640">
        <w:rPr>
          <w:rFonts w:ascii="Times New Roman" w:hAnsi="Times New Roman" w:cs="Times New Roman"/>
          <w:sz w:val="24"/>
          <w:szCs w:val="24"/>
        </w:rPr>
        <w:t>Н</w:t>
      </w:r>
      <w:r w:rsidRPr="00275640">
        <w:rPr>
          <w:rFonts w:ascii="Times New Roman" w:hAnsi="Times New Roman" w:cs="Times New Roman"/>
          <w:sz w:val="24"/>
          <w:szCs w:val="24"/>
        </w:rPr>
        <w:t>ормативно-правовы</w:t>
      </w:r>
      <w:r w:rsidR="004C2AF6" w:rsidRPr="00275640">
        <w:rPr>
          <w:rFonts w:ascii="Times New Roman" w:hAnsi="Times New Roman" w:cs="Times New Roman"/>
          <w:sz w:val="24"/>
          <w:szCs w:val="24"/>
        </w:rPr>
        <w:t>е</w:t>
      </w:r>
      <w:r w:rsidRPr="00275640">
        <w:rPr>
          <w:rFonts w:ascii="Times New Roman" w:hAnsi="Times New Roman" w:cs="Times New Roman"/>
          <w:sz w:val="24"/>
          <w:szCs w:val="24"/>
        </w:rPr>
        <w:t xml:space="preserve"> актов </w:t>
      </w:r>
      <w:r w:rsidR="004C2AF6" w:rsidRPr="0027564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275640">
        <w:rPr>
          <w:rFonts w:ascii="Times New Roman" w:hAnsi="Times New Roman" w:cs="Times New Roman"/>
          <w:sz w:val="24"/>
          <w:szCs w:val="24"/>
        </w:rPr>
        <w:t xml:space="preserve">Нерюнгринского района по решениям </w:t>
      </w:r>
      <w:r w:rsidR="004C2AF6" w:rsidRPr="002756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Чульманского поселкового Совета </w:t>
      </w:r>
      <w:r w:rsidRPr="00275640">
        <w:rPr>
          <w:rFonts w:ascii="Times New Roman" w:hAnsi="Times New Roman" w:cs="Times New Roman"/>
          <w:sz w:val="24"/>
          <w:szCs w:val="24"/>
        </w:rPr>
        <w:t>об утверждении и из</w:t>
      </w:r>
      <w:r w:rsidR="009638B2" w:rsidRPr="00275640">
        <w:rPr>
          <w:rFonts w:ascii="Times New Roman" w:hAnsi="Times New Roman" w:cs="Times New Roman"/>
          <w:sz w:val="24"/>
          <w:szCs w:val="24"/>
        </w:rPr>
        <w:t>менении бюджета на отчетный год.</w:t>
      </w:r>
    </w:p>
    <w:p w:rsidR="005720B5" w:rsidRPr="00275640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sz w:val="24"/>
          <w:szCs w:val="24"/>
        </w:rPr>
        <w:t>Перечень главных распорядителей и подведомственных ему распорядителей, главных администраторов (администраторов), администраторов источников финансирования дефицита бюджета и</w:t>
      </w:r>
      <w:r w:rsidR="009638B2" w:rsidRPr="00275640">
        <w:rPr>
          <w:rFonts w:ascii="Times New Roman" w:hAnsi="Times New Roman" w:cs="Times New Roman"/>
          <w:sz w:val="24"/>
          <w:szCs w:val="24"/>
        </w:rPr>
        <w:t xml:space="preserve"> получателей бюджетных средств.</w:t>
      </w:r>
    </w:p>
    <w:p w:rsidR="005720B5" w:rsidRPr="00275640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>4.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="009638B2" w:rsidRPr="00275640">
        <w:rPr>
          <w:rFonts w:ascii="Times New Roman" w:hAnsi="Times New Roman" w:cs="Times New Roman"/>
          <w:sz w:val="24"/>
          <w:szCs w:val="24"/>
        </w:rPr>
        <w:t>Среднесрочный финансовый план.</w:t>
      </w:r>
    </w:p>
    <w:p w:rsidR="005720B5" w:rsidRPr="00275640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>5.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sz w:val="24"/>
          <w:szCs w:val="24"/>
        </w:rPr>
        <w:t>Расшифровк</w:t>
      </w:r>
      <w:r w:rsidR="007703F4" w:rsidRPr="00275640">
        <w:rPr>
          <w:rFonts w:ascii="Times New Roman" w:hAnsi="Times New Roman" w:cs="Times New Roman"/>
          <w:sz w:val="24"/>
          <w:szCs w:val="24"/>
        </w:rPr>
        <w:t>а</w:t>
      </w:r>
      <w:r w:rsidRPr="00275640">
        <w:rPr>
          <w:rFonts w:ascii="Times New Roman" w:hAnsi="Times New Roman" w:cs="Times New Roman"/>
          <w:sz w:val="24"/>
          <w:szCs w:val="24"/>
        </w:rPr>
        <w:t xml:space="preserve"> кредиторской и дебиторской задолженности местного бюджета на начало и конец</w:t>
      </w:r>
      <w:r w:rsidR="009638B2" w:rsidRPr="00275640">
        <w:rPr>
          <w:rFonts w:ascii="Times New Roman" w:hAnsi="Times New Roman" w:cs="Times New Roman"/>
          <w:sz w:val="24"/>
          <w:szCs w:val="24"/>
        </w:rPr>
        <w:t xml:space="preserve"> отчетного периода (ф. 0503169).</w:t>
      </w:r>
    </w:p>
    <w:p w:rsidR="005720B5" w:rsidRPr="00275640" w:rsidRDefault="00E05194" w:rsidP="00195E14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>6</w:t>
      </w:r>
      <w:r w:rsidR="005720B5" w:rsidRPr="00275640">
        <w:rPr>
          <w:rFonts w:ascii="Times New Roman" w:hAnsi="Times New Roman" w:cs="Times New Roman"/>
          <w:sz w:val="24"/>
          <w:szCs w:val="24"/>
        </w:rPr>
        <w:t>.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="005720B5" w:rsidRPr="00275640">
        <w:rPr>
          <w:rFonts w:ascii="Times New Roman" w:hAnsi="Times New Roman" w:cs="Times New Roman"/>
          <w:sz w:val="24"/>
          <w:szCs w:val="24"/>
        </w:rPr>
        <w:t>Положение о порядке использ</w:t>
      </w:r>
      <w:r w:rsidR="009638B2" w:rsidRPr="00275640">
        <w:rPr>
          <w:rFonts w:ascii="Times New Roman" w:hAnsi="Times New Roman" w:cs="Times New Roman"/>
          <w:sz w:val="24"/>
          <w:szCs w:val="24"/>
        </w:rPr>
        <w:t>ования средств резервного фонда.</w:t>
      </w:r>
    </w:p>
    <w:p w:rsidR="005720B5" w:rsidRPr="00275640" w:rsidRDefault="00E05194" w:rsidP="00195E14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>7</w:t>
      </w:r>
      <w:r w:rsidR="005720B5" w:rsidRPr="00275640">
        <w:rPr>
          <w:rFonts w:ascii="Times New Roman" w:hAnsi="Times New Roman" w:cs="Times New Roman"/>
          <w:sz w:val="24"/>
          <w:szCs w:val="24"/>
        </w:rPr>
        <w:t>.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="005720B5" w:rsidRPr="00275640">
        <w:rPr>
          <w:rFonts w:ascii="Times New Roman" w:hAnsi="Times New Roman" w:cs="Times New Roman"/>
          <w:sz w:val="24"/>
          <w:szCs w:val="24"/>
        </w:rPr>
        <w:t>Отчет об использовании резе</w:t>
      </w:r>
      <w:r w:rsidR="009638B2" w:rsidRPr="00275640">
        <w:rPr>
          <w:rFonts w:ascii="Times New Roman" w:hAnsi="Times New Roman" w:cs="Times New Roman"/>
          <w:sz w:val="24"/>
          <w:szCs w:val="24"/>
        </w:rPr>
        <w:t>рвного фонда в отчетном периоде.</w:t>
      </w:r>
    </w:p>
    <w:p w:rsidR="005720B5" w:rsidRPr="00275640" w:rsidRDefault="00E05194" w:rsidP="00195E14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>8</w:t>
      </w:r>
      <w:r w:rsidR="005720B5" w:rsidRPr="00275640">
        <w:rPr>
          <w:rFonts w:ascii="Times New Roman" w:hAnsi="Times New Roman" w:cs="Times New Roman"/>
          <w:sz w:val="24"/>
          <w:szCs w:val="24"/>
        </w:rPr>
        <w:t>.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="005720B5" w:rsidRPr="00275640">
        <w:rPr>
          <w:rFonts w:ascii="Times New Roman" w:hAnsi="Times New Roman" w:cs="Times New Roman"/>
          <w:sz w:val="24"/>
          <w:szCs w:val="24"/>
        </w:rPr>
        <w:t xml:space="preserve">Основные направления бюджетной и налоговой политики </w:t>
      </w:r>
      <w:r w:rsidR="00B432F0" w:rsidRPr="00275640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Чульман»</w:t>
      </w:r>
      <w:r w:rsidR="009638B2" w:rsidRPr="00275640">
        <w:rPr>
          <w:rFonts w:ascii="Times New Roman" w:hAnsi="Times New Roman" w:cs="Times New Roman"/>
          <w:sz w:val="24"/>
          <w:szCs w:val="24"/>
        </w:rPr>
        <w:t>.</w:t>
      </w:r>
    </w:p>
    <w:p w:rsidR="005720B5" w:rsidRPr="00275640" w:rsidRDefault="00E05194" w:rsidP="00195E14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>9</w:t>
      </w:r>
      <w:r w:rsidR="005720B5" w:rsidRPr="00275640">
        <w:rPr>
          <w:rFonts w:ascii="Times New Roman" w:hAnsi="Times New Roman" w:cs="Times New Roman"/>
          <w:sz w:val="24"/>
          <w:szCs w:val="24"/>
        </w:rPr>
        <w:t>.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="005720B5" w:rsidRPr="00275640">
        <w:rPr>
          <w:rFonts w:ascii="Times New Roman" w:hAnsi="Times New Roman" w:cs="Times New Roman"/>
          <w:sz w:val="24"/>
          <w:szCs w:val="24"/>
        </w:rPr>
        <w:t>Бюджетн</w:t>
      </w:r>
      <w:r w:rsidR="00D2709E" w:rsidRPr="00275640">
        <w:rPr>
          <w:rFonts w:ascii="Times New Roman" w:hAnsi="Times New Roman" w:cs="Times New Roman"/>
          <w:sz w:val="24"/>
          <w:szCs w:val="24"/>
        </w:rPr>
        <w:t>ая</w:t>
      </w:r>
      <w:r w:rsidR="005720B5" w:rsidRPr="00275640">
        <w:rPr>
          <w:rFonts w:ascii="Times New Roman" w:hAnsi="Times New Roman" w:cs="Times New Roman"/>
          <w:sz w:val="24"/>
          <w:szCs w:val="24"/>
        </w:rPr>
        <w:t xml:space="preserve"> отчетность </w:t>
      </w:r>
      <w:r w:rsidR="007E111D" w:rsidRPr="00275640">
        <w:rPr>
          <w:rFonts w:ascii="Times New Roman" w:hAnsi="Times New Roman" w:cs="Times New Roman"/>
          <w:sz w:val="24"/>
          <w:szCs w:val="24"/>
        </w:rPr>
        <w:t xml:space="preserve">Администрации Городского поселения «Поселок Чульман» </w:t>
      </w:r>
      <w:r w:rsidR="005720B5" w:rsidRPr="00275640">
        <w:rPr>
          <w:rFonts w:ascii="Times New Roman" w:hAnsi="Times New Roman" w:cs="Times New Roman"/>
          <w:sz w:val="24"/>
          <w:szCs w:val="24"/>
        </w:rPr>
        <w:t>Нерюнгринск</w:t>
      </w:r>
      <w:r w:rsidR="007E111D" w:rsidRPr="00275640">
        <w:rPr>
          <w:rFonts w:ascii="Times New Roman" w:hAnsi="Times New Roman" w:cs="Times New Roman"/>
          <w:sz w:val="24"/>
          <w:szCs w:val="24"/>
        </w:rPr>
        <w:t>ого</w:t>
      </w:r>
      <w:r w:rsidR="005720B5" w:rsidRPr="002756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E111D" w:rsidRPr="00275640">
        <w:rPr>
          <w:rFonts w:ascii="Times New Roman" w:hAnsi="Times New Roman" w:cs="Times New Roman"/>
          <w:sz w:val="24"/>
          <w:szCs w:val="24"/>
        </w:rPr>
        <w:t>а</w:t>
      </w:r>
      <w:r w:rsidR="005720B5" w:rsidRPr="00275640">
        <w:rPr>
          <w:rFonts w:ascii="Times New Roman" w:hAnsi="Times New Roman" w:cs="Times New Roman"/>
          <w:sz w:val="24"/>
          <w:szCs w:val="24"/>
        </w:rPr>
        <w:t xml:space="preserve"> по формам, установленным Министерство</w:t>
      </w:r>
      <w:r w:rsidR="009638B2" w:rsidRPr="00275640">
        <w:rPr>
          <w:rFonts w:ascii="Times New Roman" w:hAnsi="Times New Roman" w:cs="Times New Roman"/>
          <w:sz w:val="24"/>
          <w:szCs w:val="24"/>
        </w:rPr>
        <w:t>м финансов Российской Федерации.</w:t>
      </w:r>
    </w:p>
    <w:p w:rsidR="005720B5" w:rsidRPr="00275640" w:rsidRDefault="00D2709E" w:rsidP="00195E14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>1</w:t>
      </w:r>
      <w:r w:rsidR="00E05194" w:rsidRPr="00275640">
        <w:rPr>
          <w:rFonts w:ascii="Times New Roman" w:hAnsi="Times New Roman" w:cs="Times New Roman"/>
          <w:sz w:val="24"/>
          <w:szCs w:val="24"/>
        </w:rPr>
        <w:t>0</w:t>
      </w:r>
      <w:r w:rsidRPr="00275640">
        <w:rPr>
          <w:rFonts w:ascii="Times New Roman" w:hAnsi="Times New Roman" w:cs="Times New Roman"/>
          <w:sz w:val="24"/>
          <w:szCs w:val="24"/>
        </w:rPr>
        <w:t>.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sz w:val="24"/>
          <w:szCs w:val="24"/>
        </w:rPr>
        <w:t>Долговая</w:t>
      </w:r>
      <w:r w:rsidR="005720B5" w:rsidRPr="00275640">
        <w:rPr>
          <w:rFonts w:ascii="Times New Roman" w:hAnsi="Times New Roman" w:cs="Times New Roman"/>
          <w:sz w:val="24"/>
          <w:szCs w:val="24"/>
        </w:rPr>
        <w:t xml:space="preserve"> книг</w:t>
      </w:r>
      <w:r w:rsidRPr="00275640">
        <w:rPr>
          <w:rFonts w:ascii="Times New Roman" w:hAnsi="Times New Roman" w:cs="Times New Roman"/>
          <w:sz w:val="24"/>
          <w:szCs w:val="24"/>
        </w:rPr>
        <w:t>а</w:t>
      </w:r>
      <w:r w:rsidR="005720B5" w:rsidRPr="00275640">
        <w:rPr>
          <w:rFonts w:ascii="Times New Roman" w:hAnsi="Times New Roman" w:cs="Times New Roman"/>
          <w:sz w:val="24"/>
          <w:szCs w:val="24"/>
        </w:rPr>
        <w:t xml:space="preserve"> за 201</w:t>
      </w:r>
      <w:r w:rsidR="00070CCF" w:rsidRPr="00275640">
        <w:rPr>
          <w:rFonts w:ascii="Times New Roman" w:hAnsi="Times New Roman" w:cs="Times New Roman"/>
          <w:sz w:val="24"/>
          <w:szCs w:val="24"/>
        </w:rPr>
        <w:t>7</w:t>
      </w:r>
      <w:r w:rsidR="005720B5" w:rsidRPr="00275640">
        <w:rPr>
          <w:rFonts w:ascii="Times New Roman" w:hAnsi="Times New Roman" w:cs="Times New Roman"/>
          <w:sz w:val="24"/>
          <w:szCs w:val="24"/>
        </w:rPr>
        <w:t xml:space="preserve"> год, информаци</w:t>
      </w:r>
      <w:r w:rsidR="00C67DED" w:rsidRPr="00275640">
        <w:rPr>
          <w:rFonts w:ascii="Times New Roman" w:hAnsi="Times New Roman" w:cs="Times New Roman"/>
          <w:sz w:val="24"/>
          <w:szCs w:val="24"/>
        </w:rPr>
        <w:t>я</w:t>
      </w:r>
      <w:r w:rsidR="005720B5" w:rsidRPr="00275640">
        <w:rPr>
          <w:rFonts w:ascii="Times New Roman" w:hAnsi="Times New Roman" w:cs="Times New Roman"/>
          <w:sz w:val="24"/>
          <w:szCs w:val="24"/>
        </w:rPr>
        <w:t xml:space="preserve"> о состоянии задолженности по финансовым обязательствам бюджета </w:t>
      </w:r>
      <w:r w:rsidR="002461D7" w:rsidRPr="00275640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="005720B5" w:rsidRPr="00275640">
        <w:rPr>
          <w:rFonts w:ascii="Times New Roman" w:hAnsi="Times New Roman" w:cs="Times New Roman"/>
          <w:sz w:val="24"/>
          <w:szCs w:val="24"/>
        </w:rPr>
        <w:t xml:space="preserve"> Нерюнгринск</w:t>
      </w:r>
      <w:r w:rsidR="002461D7" w:rsidRPr="00275640">
        <w:rPr>
          <w:rFonts w:ascii="Times New Roman" w:hAnsi="Times New Roman" w:cs="Times New Roman"/>
          <w:sz w:val="24"/>
          <w:szCs w:val="24"/>
        </w:rPr>
        <w:t>ого</w:t>
      </w:r>
      <w:r w:rsidR="005720B5" w:rsidRPr="0027564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461D7" w:rsidRPr="00275640">
        <w:rPr>
          <w:rFonts w:ascii="Times New Roman" w:hAnsi="Times New Roman" w:cs="Times New Roman"/>
          <w:sz w:val="24"/>
          <w:szCs w:val="24"/>
        </w:rPr>
        <w:t>а</w:t>
      </w:r>
      <w:r w:rsidR="005720B5" w:rsidRPr="00275640">
        <w:rPr>
          <w:rFonts w:ascii="Times New Roman" w:hAnsi="Times New Roman" w:cs="Times New Roman"/>
          <w:sz w:val="24"/>
          <w:szCs w:val="24"/>
        </w:rPr>
        <w:t xml:space="preserve"> по состоянию на 01 января 201</w:t>
      </w:r>
      <w:r w:rsidR="002461D7" w:rsidRPr="00275640">
        <w:rPr>
          <w:rFonts w:ascii="Times New Roman" w:hAnsi="Times New Roman" w:cs="Times New Roman"/>
          <w:sz w:val="24"/>
          <w:szCs w:val="24"/>
        </w:rPr>
        <w:t>8</w:t>
      </w:r>
      <w:r w:rsidR="00C67DED" w:rsidRPr="00275640">
        <w:rPr>
          <w:rFonts w:ascii="Times New Roman" w:hAnsi="Times New Roman" w:cs="Times New Roman"/>
          <w:sz w:val="24"/>
          <w:szCs w:val="24"/>
        </w:rPr>
        <w:t xml:space="preserve"> года</w:t>
      </w:r>
      <w:r w:rsidR="009638B2" w:rsidRPr="00275640">
        <w:rPr>
          <w:rFonts w:ascii="Times New Roman" w:hAnsi="Times New Roman" w:cs="Times New Roman"/>
          <w:sz w:val="24"/>
          <w:szCs w:val="24"/>
        </w:rPr>
        <w:t>.</w:t>
      </w:r>
    </w:p>
    <w:p w:rsidR="005720B5" w:rsidRPr="00275640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>1</w:t>
      </w:r>
      <w:r w:rsidR="00E05194" w:rsidRPr="00275640">
        <w:rPr>
          <w:rFonts w:ascii="Times New Roman" w:hAnsi="Times New Roman" w:cs="Times New Roman"/>
          <w:sz w:val="24"/>
          <w:szCs w:val="24"/>
        </w:rPr>
        <w:t>1</w:t>
      </w:r>
      <w:r w:rsidRPr="00275640">
        <w:rPr>
          <w:rFonts w:ascii="Times New Roman" w:hAnsi="Times New Roman" w:cs="Times New Roman"/>
          <w:sz w:val="24"/>
          <w:szCs w:val="24"/>
        </w:rPr>
        <w:t>.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sz w:val="24"/>
          <w:szCs w:val="24"/>
        </w:rPr>
        <w:t xml:space="preserve">Единые нормативы отчислений в бюджет </w:t>
      </w:r>
      <w:r w:rsidR="007E111D" w:rsidRPr="00275640">
        <w:rPr>
          <w:rFonts w:ascii="Times New Roman" w:hAnsi="Times New Roman" w:cs="Times New Roman"/>
          <w:sz w:val="24"/>
          <w:szCs w:val="24"/>
        </w:rPr>
        <w:t>Городского поселения «Поселок Чульман» Нерюнгринского района</w:t>
      </w:r>
      <w:r w:rsidRPr="00275640">
        <w:rPr>
          <w:rFonts w:ascii="Times New Roman" w:hAnsi="Times New Roman" w:cs="Times New Roman"/>
          <w:sz w:val="24"/>
          <w:szCs w:val="24"/>
        </w:rPr>
        <w:t xml:space="preserve"> от отдельных федеральных и (или) региональных налогов и сборов, налогов, предусмотренных специальными налоговыми режимами, подлежащих зачислению в бюджет </w:t>
      </w:r>
      <w:r w:rsidR="007E111D" w:rsidRPr="00275640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Нерюнгринского района </w:t>
      </w:r>
      <w:r w:rsidRPr="00275640">
        <w:rPr>
          <w:rFonts w:ascii="Times New Roman" w:hAnsi="Times New Roman" w:cs="Times New Roman"/>
          <w:sz w:val="24"/>
          <w:szCs w:val="24"/>
        </w:rPr>
        <w:t>за 201</w:t>
      </w:r>
      <w:r w:rsidR="007E111D" w:rsidRPr="00275640">
        <w:rPr>
          <w:rFonts w:ascii="Times New Roman" w:hAnsi="Times New Roman" w:cs="Times New Roman"/>
          <w:sz w:val="24"/>
          <w:szCs w:val="24"/>
        </w:rPr>
        <w:t>7</w:t>
      </w:r>
      <w:r w:rsidR="009638B2" w:rsidRPr="00275640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720B5" w:rsidRPr="00275640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>1</w:t>
      </w:r>
      <w:r w:rsidR="00E05194" w:rsidRPr="00275640">
        <w:rPr>
          <w:rFonts w:ascii="Times New Roman" w:hAnsi="Times New Roman" w:cs="Times New Roman"/>
          <w:sz w:val="24"/>
          <w:szCs w:val="24"/>
        </w:rPr>
        <w:t>2</w:t>
      </w:r>
      <w:r w:rsidRPr="00275640">
        <w:rPr>
          <w:rFonts w:ascii="Times New Roman" w:hAnsi="Times New Roman" w:cs="Times New Roman"/>
          <w:sz w:val="24"/>
          <w:szCs w:val="24"/>
        </w:rPr>
        <w:t>.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sz w:val="24"/>
          <w:szCs w:val="24"/>
        </w:rPr>
        <w:t>Информаци</w:t>
      </w:r>
      <w:r w:rsidR="00D2709E" w:rsidRPr="00275640">
        <w:rPr>
          <w:rFonts w:ascii="Times New Roman" w:hAnsi="Times New Roman" w:cs="Times New Roman"/>
          <w:sz w:val="24"/>
          <w:szCs w:val="24"/>
        </w:rPr>
        <w:t>я</w:t>
      </w:r>
      <w:r w:rsidRPr="00275640">
        <w:rPr>
          <w:rFonts w:ascii="Times New Roman" w:hAnsi="Times New Roman" w:cs="Times New Roman"/>
          <w:sz w:val="24"/>
          <w:szCs w:val="24"/>
        </w:rPr>
        <w:t xml:space="preserve"> об уплаченных суммах в целом по соответствующим видам налогов, сборов и иных обязательных платежей, контролируемых налоговыми органами в соответствии с законод</w:t>
      </w:r>
      <w:r w:rsidR="009638B2" w:rsidRPr="00275640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411D04" w:rsidRPr="00275640" w:rsidRDefault="005720B5" w:rsidP="00195E14">
      <w:pPr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t>1</w:t>
      </w:r>
      <w:r w:rsidR="00E05194" w:rsidRPr="00275640">
        <w:rPr>
          <w:rFonts w:ascii="Times New Roman" w:hAnsi="Times New Roman" w:cs="Times New Roman"/>
          <w:sz w:val="24"/>
          <w:szCs w:val="24"/>
        </w:rPr>
        <w:t>3</w:t>
      </w:r>
      <w:r w:rsidRPr="00275640">
        <w:rPr>
          <w:rFonts w:ascii="Times New Roman" w:hAnsi="Times New Roman" w:cs="Times New Roman"/>
          <w:sz w:val="24"/>
          <w:szCs w:val="24"/>
        </w:rPr>
        <w:t>.</w:t>
      </w:r>
      <w:r w:rsidR="00890764" w:rsidRPr="00275640">
        <w:rPr>
          <w:rFonts w:ascii="Times New Roman" w:hAnsi="Times New Roman" w:cs="Times New Roman"/>
          <w:sz w:val="24"/>
          <w:szCs w:val="24"/>
        </w:rPr>
        <w:t xml:space="preserve"> </w:t>
      </w:r>
      <w:r w:rsidRPr="00275640">
        <w:rPr>
          <w:rFonts w:ascii="Times New Roman" w:hAnsi="Times New Roman" w:cs="Times New Roman"/>
          <w:sz w:val="24"/>
          <w:szCs w:val="24"/>
        </w:rPr>
        <w:t>Порядок ведения реестра расходных обязательств</w:t>
      </w:r>
      <w:r w:rsidR="00B66046" w:rsidRPr="00275640">
        <w:rPr>
          <w:rFonts w:ascii="Times New Roman" w:hAnsi="Times New Roman" w:cs="Times New Roman"/>
          <w:sz w:val="24"/>
          <w:szCs w:val="24"/>
        </w:rPr>
        <w:t xml:space="preserve"> бюджета Нерюнгринского района и реестр расходных обязательств</w:t>
      </w:r>
      <w:r w:rsidRPr="002756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52E2" w:rsidRPr="00275640" w:rsidRDefault="000952E2" w:rsidP="00195E14">
      <w:pPr>
        <w:rPr>
          <w:rFonts w:ascii="Times New Roman" w:hAnsi="Times New Roman" w:cs="Times New Roman"/>
          <w:sz w:val="24"/>
          <w:szCs w:val="24"/>
        </w:rPr>
      </w:pPr>
    </w:p>
    <w:p w:rsidR="00002E66" w:rsidRPr="00275640" w:rsidRDefault="00002E66" w:rsidP="00195E14">
      <w:pPr>
        <w:pStyle w:val="a3"/>
        <w:widowControl w:val="0"/>
        <w:ind w:firstLine="0"/>
        <w:jc w:val="center"/>
        <w:rPr>
          <w:b/>
        </w:rPr>
      </w:pPr>
    </w:p>
    <w:p w:rsidR="001C6595" w:rsidRPr="00275640" w:rsidRDefault="001C6595" w:rsidP="00195E14">
      <w:pPr>
        <w:pStyle w:val="a3"/>
        <w:widowControl w:val="0"/>
        <w:ind w:firstLine="0"/>
        <w:jc w:val="center"/>
        <w:rPr>
          <w:b/>
        </w:rPr>
      </w:pPr>
      <w:r w:rsidRPr="00275640">
        <w:rPr>
          <w:b/>
        </w:rPr>
        <w:t>2. Результаты внешней провер</w:t>
      </w:r>
      <w:r w:rsidR="00DE4C2B" w:rsidRPr="00275640">
        <w:rPr>
          <w:b/>
        </w:rPr>
        <w:t xml:space="preserve">ки годовой бюджетной отчетности </w:t>
      </w:r>
      <w:r w:rsidRPr="00275640">
        <w:rPr>
          <w:b/>
        </w:rPr>
        <w:t>главных</w:t>
      </w:r>
    </w:p>
    <w:p w:rsidR="00817CEE" w:rsidRDefault="001C6595" w:rsidP="00195E14">
      <w:pPr>
        <w:pStyle w:val="a3"/>
        <w:widowControl w:val="0"/>
        <w:ind w:firstLine="0"/>
        <w:jc w:val="center"/>
        <w:rPr>
          <w:b/>
        </w:rPr>
      </w:pPr>
      <w:r w:rsidRPr="00275640">
        <w:rPr>
          <w:b/>
        </w:rPr>
        <w:t>администраторов, распорядителей и получателей бюджетных средств</w:t>
      </w:r>
    </w:p>
    <w:p w:rsidR="00002E66" w:rsidRPr="00672D3C" w:rsidRDefault="00002E66" w:rsidP="00195E14">
      <w:pPr>
        <w:pStyle w:val="a3"/>
        <w:widowControl w:val="0"/>
        <w:ind w:firstLine="0"/>
        <w:jc w:val="center"/>
        <w:rPr>
          <w:b/>
        </w:rPr>
      </w:pPr>
    </w:p>
    <w:p w:rsidR="00F65800" w:rsidRPr="002B2C55" w:rsidRDefault="00F65800" w:rsidP="00F65800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2B2C5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</w:t>
      </w:r>
      <w:r w:rsidRPr="002B2C55">
        <w:rPr>
          <w:rFonts w:ascii="Times New Roman" w:hAnsi="Times New Roman"/>
          <w:b/>
          <w:sz w:val="24"/>
          <w:szCs w:val="24"/>
        </w:rPr>
        <w:t xml:space="preserve">. Проверка соответствия годовой бухгалтерской отчетности </w:t>
      </w:r>
      <w:r w:rsidR="00CC6D06">
        <w:rPr>
          <w:rFonts w:ascii="Times New Roman" w:hAnsi="Times New Roman"/>
          <w:b/>
          <w:sz w:val="24"/>
          <w:szCs w:val="24"/>
        </w:rPr>
        <w:t>Городского</w:t>
      </w:r>
      <w:r w:rsidRPr="002B2C55">
        <w:rPr>
          <w:rFonts w:ascii="Times New Roman" w:hAnsi="Times New Roman"/>
          <w:b/>
          <w:sz w:val="24"/>
          <w:szCs w:val="24"/>
        </w:rPr>
        <w:t xml:space="preserve"> поселения «</w:t>
      </w:r>
      <w:r w:rsidR="00E33734">
        <w:rPr>
          <w:rFonts w:ascii="Times New Roman" w:hAnsi="Times New Roman"/>
          <w:b/>
          <w:sz w:val="24"/>
          <w:szCs w:val="24"/>
        </w:rPr>
        <w:t>Поселок Чульман</w:t>
      </w:r>
      <w:r w:rsidRPr="002B2C55">
        <w:rPr>
          <w:rFonts w:ascii="Times New Roman" w:hAnsi="Times New Roman"/>
          <w:b/>
          <w:sz w:val="24"/>
          <w:szCs w:val="24"/>
        </w:rPr>
        <w:t>» Нерюнгринского района по полноте и форме требованиям нормативных правовых актов</w:t>
      </w:r>
    </w:p>
    <w:p w:rsidR="00F65800" w:rsidRPr="002B2C55" w:rsidRDefault="00F65800" w:rsidP="00F65800">
      <w:pPr>
        <w:shd w:val="clear" w:color="auto" w:fill="FFFFFF"/>
        <w:rPr>
          <w:rFonts w:ascii="Times New Roman" w:hAnsi="Times New Roman"/>
          <w:b/>
          <w:bCs/>
          <w:color w:val="1A1A1A" w:themeColor="background1" w:themeShade="1A"/>
          <w:spacing w:val="3"/>
          <w:sz w:val="24"/>
          <w:szCs w:val="24"/>
        </w:rPr>
      </w:pPr>
    </w:p>
    <w:p w:rsidR="00F65800" w:rsidRPr="00B24623" w:rsidRDefault="00F65800" w:rsidP="00F65800">
      <w:pPr>
        <w:shd w:val="clear" w:color="auto" w:fill="FFFFFF"/>
        <w:ind w:firstLine="708"/>
        <w:rPr>
          <w:rFonts w:ascii="Times New Roman" w:hAnsi="Times New Roman"/>
          <w:b/>
          <w:bCs/>
          <w:color w:val="1A1A1A" w:themeColor="background1" w:themeShade="1A"/>
          <w:spacing w:val="3"/>
          <w:sz w:val="24"/>
          <w:szCs w:val="24"/>
        </w:rPr>
      </w:pP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Бюджетная отчетность по комплектации соответствует статье 264.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кодекса РФ и статье </w:t>
      </w:r>
      <w:r w:rsidR="00E05194">
        <w:rPr>
          <w:rFonts w:ascii="Times New Roman" w:hAnsi="Times New Roman"/>
          <w:color w:val="1A1A1A" w:themeColor="background1" w:themeShade="1A"/>
          <w:sz w:val="24"/>
          <w:szCs w:val="24"/>
        </w:rPr>
        <w:t>14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Положения о бюджетном процессе в </w:t>
      </w:r>
      <w:r w:rsidR="00E33734">
        <w:rPr>
          <w:rFonts w:ascii="Times New Roman" w:hAnsi="Times New Roman"/>
          <w:sz w:val="24"/>
          <w:szCs w:val="24"/>
        </w:rPr>
        <w:t>городском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AB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и</w:t>
      </w:r>
      <w:r w:rsidRPr="003A3AAB">
        <w:rPr>
          <w:rFonts w:ascii="Times New Roman" w:hAnsi="Times New Roman"/>
          <w:sz w:val="24"/>
          <w:szCs w:val="24"/>
        </w:rPr>
        <w:t xml:space="preserve"> «</w:t>
      </w:r>
      <w:r w:rsidR="00E33734">
        <w:rPr>
          <w:rFonts w:ascii="Times New Roman" w:hAnsi="Times New Roman"/>
          <w:sz w:val="24"/>
          <w:szCs w:val="24"/>
        </w:rPr>
        <w:t>Поселок Чульман</w:t>
      </w:r>
      <w:r w:rsidRPr="003A3AA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EA4">
        <w:rPr>
          <w:rFonts w:ascii="Times New Roman" w:hAnsi="Times New Roman"/>
          <w:sz w:val="24"/>
          <w:szCs w:val="24"/>
        </w:rPr>
        <w:t>Нерюнгринского района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F65800" w:rsidRDefault="00F65800" w:rsidP="00F65800">
      <w:pPr>
        <w:shd w:val="clear" w:color="auto" w:fill="FFFFFF"/>
        <w:ind w:firstLine="708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  <w:r w:rsidRPr="00EE69D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При подготовке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Отчета об исполнении бюджета </w:t>
      </w:r>
      <w:r w:rsidR="00E33734"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AAB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я</w:t>
      </w:r>
      <w:r w:rsidRPr="003A3AAB">
        <w:rPr>
          <w:rFonts w:ascii="Times New Roman" w:hAnsi="Times New Roman"/>
          <w:sz w:val="24"/>
          <w:szCs w:val="24"/>
        </w:rPr>
        <w:t xml:space="preserve"> «</w:t>
      </w:r>
      <w:r w:rsidR="00E33734">
        <w:rPr>
          <w:rFonts w:ascii="Times New Roman" w:hAnsi="Times New Roman"/>
          <w:sz w:val="24"/>
          <w:szCs w:val="24"/>
        </w:rPr>
        <w:t>Поселок Чульман</w:t>
      </w:r>
      <w:r w:rsidRPr="003A3AA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5EA4">
        <w:rPr>
          <w:rFonts w:ascii="Times New Roman" w:hAnsi="Times New Roman"/>
          <w:sz w:val="24"/>
          <w:szCs w:val="24"/>
        </w:rPr>
        <w:t>Нерюнгринского района</w:t>
      </w:r>
      <w:r w:rsidRPr="00EE69D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за 2017 год</w:t>
      </w:r>
      <w:r w:rsidRPr="00EE69D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проведена проверка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годовой </w:t>
      </w:r>
      <w:r w:rsidRPr="00EE69D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консолидированной бюджетной отчетности </w:t>
      </w:r>
      <w:r w:rsidR="00E33734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Администрации городского поселения «Поселок Чульман» 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за 2017 год </w:t>
      </w:r>
      <w:r w:rsidRPr="00EE69D8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.</w:t>
      </w:r>
    </w:p>
    <w:p w:rsidR="00F65800" w:rsidRPr="00D75007" w:rsidRDefault="00F65800" w:rsidP="00F65800">
      <w:pPr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5007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Краткая информация об объекте контрольного мероприятия</w:t>
      </w:r>
      <w:r w:rsidRPr="00D75007">
        <w:rPr>
          <w:rFonts w:ascii="Times New Roman" w:eastAsia="Times New Roman" w:hAnsi="Times New Roman"/>
          <w:sz w:val="24"/>
          <w:szCs w:val="24"/>
          <w:lang w:eastAsia="ar-SA"/>
        </w:rPr>
        <w:t xml:space="preserve">:  </w:t>
      </w:r>
    </w:p>
    <w:p w:rsidR="00F65800" w:rsidRPr="00604FAD" w:rsidRDefault="00F65800" w:rsidP="00F65800">
      <w:pPr>
        <w:ind w:firstLine="567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4FAD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со ст. 6 БК РФ,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Положением, принятым </w:t>
      </w:r>
      <w:r w:rsidR="00E05194">
        <w:rPr>
          <w:rFonts w:ascii="Times New Roman" w:eastAsia="Times New Roman" w:hAnsi="Times New Roman"/>
          <w:sz w:val="24"/>
          <w:szCs w:val="24"/>
          <w:lang w:eastAsia="ar-SA"/>
        </w:rPr>
        <w:t>решением Чульманского поселкового С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овета № </w:t>
      </w:r>
      <w:r w:rsidR="00E05194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="00E05194">
        <w:rPr>
          <w:rFonts w:ascii="Times New Roman" w:eastAsia="Times New Roman" w:hAnsi="Times New Roman"/>
          <w:sz w:val="24"/>
          <w:szCs w:val="24"/>
          <w:lang w:eastAsia="ar-SA"/>
        </w:rPr>
        <w:t>16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от </w:t>
      </w:r>
      <w:r w:rsidR="00E05194">
        <w:rPr>
          <w:rFonts w:ascii="Times New Roman" w:eastAsia="Times New Roman" w:hAnsi="Times New Roman"/>
          <w:sz w:val="24"/>
          <w:szCs w:val="24"/>
          <w:lang w:eastAsia="ar-SA"/>
        </w:rPr>
        <w:t>11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05194">
        <w:rPr>
          <w:rFonts w:ascii="Times New Roman" w:eastAsia="Times New Roman" w:hAnsi="Times New Roman"/>
          <w:sz w:val="24"/>
          <w:szCs w:val="24"/>
          <w:lang w:eastAsia="ar-SA"/>
        </w:rPr>
        <w:t>07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.201</w:t>
      </w:r>
      <w:r w:rsidR="00E0519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г., </w:t>
      </w:r>
      <w:r w:rsidR="00E33734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Администрация городского поселения «Поселок Чульман»</w:t>
      </w:r>
      <w:r w:rsidRPr="00604FAD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E33734">
        <w:rPr>
          <w:rFonts w:ascii="Times New Roman" w:eastAsia="Times New Roman" w:hAnsi="Times New Roman"/>
          <w:sz w:val="24"/>
          <w:szCs w:val="24"/>
          <w:lang w:eastAsia="ar-SA"/>
        </w:rPr>
        <w:t>является</w:t>
      </w:r>
      <w:r w:rsidR="00E33734" w:rsidRPr="00604FA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04FAD">
        <w:rPr>
          <w:rFonts w:ascii="Times New Roman" w:eastAsia="Times New Roman" w:hAnsi="Times New Roman"/>
          <w:sz w:val="24"/>
          <w:szCs w:val="24"/>
          <w:lang w:eastAsia="ar-SA"/>
        </w:rPr>
        <w:t>главным администратором доходов бюджета, главным администратором источников финансирования дефицита бюджета</w:t>
      </w:r>
      <w:r w:rsidR="00E33734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604FA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33734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главным </w:t>
      </w:r>
      <w:r w:rsidR="00E33734" w:rsidRPr="00604FAD">
        <w:rPr>
          <w:rFonts w:ascii="Times New Roman" w:eastAsia="Times New Roman" w:hAnsi="Times New Roman"/>
          <w:sz w:val="24"/>
          <w:szCs w:val="24"/>
          <w:lang w:eastAsia="ar-SA"/>
        </w:rPr>
        <w:t xml:space="preserve">распорядителем бюджетных средств </w:t>
      </w:r>
      <w:r w:rsidRPr="00604FAD">
        <w:rPr>
          <w:rFonts w:ascii="Times New Roman" w:eastAsia="Times New Roman" w:hAnsi="Times New Roman"/>
          <w:sz w:val="24"/>
          <w:szCs w:val="24"/>
          <w:lang w:eastAsia="ar-SA"/>
        </w:rPr>
        <w:t xml:space="preserve">(далее ГАБС), с кодом ведомства –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65</w:t>
      </w:r>
      <w:r w:rsidR="00E33734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604FAD">
        <w:rPr>
          <w:rFonts w:ascii="Times New Roman" w:eastAsia="Times New Roman" w:hAnsi="Times New Roman"/>
          <w:sz w:val="24"/>
          <w:szCs w:val="24"/>
          <w:lang w:eastAsia="ar-SA"/>
        </w:rPr>
        <w:t xml:space="preserve">.  </w:t>
      </w:r>
    </w:p>
    <w:p w:rsidR="00F65800" w:rsidRPr="00EE69D8" w:rsidRDefault="00F65800" w:rsidP="00F65800">
      <w:pPr>
        <w:shd w:val="clear" w:color="auto" w:fill="FFFFFF"/>
        <w:ind w:firstLine="708"/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</w:pPr>
    </w:p>
    <w:p w:rsidR="00F65800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Консолидированный отчет </w:t>
      </w:r>
      <w:r w:rsidR="00E33734"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>ГАБС</w:t>
      </w:r>
      <w:r>
        <w:rPr>
          <w:rFonts w:ascii="Times New Roman" w:hAnsi="Times New Roman"/>
          <w:bCs/>
          <w:color w:val="1A1A1A" w:themeColor="background1" w:themeShade="1A"/>
          <w:spacing w:val="3"/>
          <w:sz w:val="24"/>
          <w:szCs w:val="24"/>
        </w:rPr>
        <w:t xml:space="preserve"> за 2017 год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с пояснительной запиской поступил в Контрольно-счетную палату МО «Нерюнгринский район»  в установленный срок, в полном объеме, следующей комплектации: </w:t>
      </w:r>
    </w:p>
    <w:p w:rsidR="00F6580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5194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13" w:anchor="sub_503130" w:history="1">
        <w:r w:rsidRPr="00E05194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Pr="00E05194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F6580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EE69D8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по заключению счетов бюджетного учета отчетного финансового года (ф.0503110);</w:t>
      </w:r>
    </w:p>
    <w:p w:rsidR="00F6580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 Отчет об исполнении бюджета (ф.0503117);</w:t>
      </w:r>
    </w:p>
    <w:p w:rsidR="00F6580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1850F0">
        <w:rPr>
          <w:rFonts w:ascii="Times New Roman" w:hAnsi="Times New Roman"/>
          <w:color w:val="1A1A1A" w:themeColor="background1" w:themeShade="1A"/>
          <w:sz w:val="24"/>
          <w:szCs w:val="24"/>
        </w:rPr>
        <w:t>Б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аланс исполнения бюджета (ф. 0503120);</w:t>
      </w:r>
    </w:p>
    <w:p w:rsidR="00F6580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Отчет о финансовых результатах деятельности (</w:t>
      </w:r>
      <w:hyperlink r:id="rId14" w:anchor="sub_503121" w:history="1">
        <w:r w:rsidRPr="00B2462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0503121</w:t>
        </w:r>
      </w:hyperlink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); </w:t>
      </w:r>
    </w:p>
    <w:p w:rsidR="00F6580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 Отчет о движении денежных средств (ф. 0503123);</w:t>
      </w:r>
    </w:p>
    <w:p w:rsidR="00F6580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 Отчет о кассовом поступлении и выбытии бюджетных средств (0503124);</w:t>
      </w:r>
    </w:p>
    <w:p w:rsidR="00F6580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Справка по консолидированным расчетам (ф.0503125); </w:t>
      </w:r>
    </w:p>
    <w:p w:rsidR="00F65800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15" w:anchor="sub_503127" w:history="1">
        <w:r w:rsidRPr="00B2462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0503127</w:t>
        </w:r>
      </w:hyperlink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795E99" w:rsidRDefault="00F6580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Отчет о принятых бюджетных обязательствах (</w:t>
      </w:r>
      <w:hyperlink r:id="rId16" w:anchor="sub_503128" w:history="1">
        <w:r w:rsidRPr="00B2462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0503128</w:t>
        </w:r>
      </w:hyperlink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1850F0" w:rsidRDefault="001850F0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>- Баланс по поступлениям  выбытиям бюджетных средств (ф. 0503140);</w:t>
      </w:r>
    </w:p>
    <w:p w:rsidR="00F65800" w:rsidRPr="00B24623" w:rsidRDefault="00795E99" w:rsidP="00F65800">
      <w:pPr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="00F65800"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Пояснительная записка (</w:t>
      </w:r>
      <w:hyperlink r:id="rId17" w:anchor="sub_503160" w:history="1">
        <w:r w:rsidR="00F65800" w:rsidRPr="00B2462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0503160</w:t>
        </w:r>
      </w:hyperlink>
      <w:r w:rsidR="00F65800"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>).</w:t>
      </w:r>
    </w:p>
    <w:p w:rsidR="00F65800" w:rsidRPr="00185041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F65800" w:rsidRPr="00795E99" w:rsidRDefault="00F65800" w:rsidP="00045BC2">
      <w:pPr>
        <w:pStyle w:val="1"/>
        <w:spacing w:before="0"/>
        <w:rPr>
          <w:rFonts w:ascii="Times New Roman" w:eastAsia="Times New Roman" w:hAnsi="Times New Roman"/>
          <w:lang w:eastAsia="ru-RU"/>
        </w:rPr>
      </w:pPr>
      <w:r w:rsidRPr="00EE69D8">
        <w:rPr>
          <w:rFonts w:ascii="Times New Roman" w:hAnsi="Times New Roman"/>
          <w:color w:val="auto"/>
          <w:spacing w:val="-24"/>
        </w:rPr>
        <w:t xml:space="preserve">2.1.1.  </w:t>
      </w:r>
      <w:r w:rsidRPr="004A4879">
        <w:rPr>
          <w:rFonts w:ascii="Times New Roman" w:hAnsi="Times New Roman"/>
          <w:b w:val="0"/>
          <w:color w:val="1A1A1A" w:themeColor="background1" w:themeShade="1A"/>
        </w:rPr>
        <w:t xml:space="preserve"> </w:t>
      </w:r>
      <w:r w:rsidRPr="00795E99">
        <w:rPr>
          <w:rFonts w:ascii="Times New Roman" w:hAnsi="Times New Roman"/>
          <w:color w:val="1A1A1A" w:themeColor="background1" w:themeShade="1A"/>
        </w:rPr>
        <w:t xml:space="preserve">Проверка достоверности бюджетной отчетности </w:t>
      </w:r>
      <w:r w:rsidRPr="00795E99">
        <w:rPr>
          <w:rFonts w:ascii="Times New Roman" w:eastAsia="Times New Roman" w:hAnsi="Times New Roman"/>
          <w:lang w:eastAsia="ru-RU"/>
        </w:rPr>
        <w:t>и соответствия бюджетной отчетности  ГАБС действующему законодательству</w:t>
      </w:r>
    </w:p>
    <w:p w:rsidR="00F65800" w:rsidRPr="004B5E12" w:rsidRDefault="00F65800" w:rsidP="00F65800">
      <w:pPr>
        <w:rPr>
          <w:rFonts w:ascii="Times New Roman" w:hAnsi="Times New Roman"/>
          <w:color w:val="1A1A1A" w:themeColor="background1" w:themeShade="1A"/>
          <w:sz w:val="28"/>
          <w:szCs w:val="28"/>
        </w:rPr>
      </w:pPr>
    </w:p>
    <w:p w:rsidR="00F65800" w:rsidRPr="004B5E12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4B5E12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</w:t>
      </w:r>
      <w:r w:rsidRPr="001850F0">
        <w:rPr>
          <w:rFonts w:ascii="Times New Roman" w:hAnsi="Times New Roman"/>
          <w:color w:val="1A1A1A" w:themeColor="background1" w:themeShade="1A"/>
          <w:sz w:val="24"/>
          <w:szCs w:val="24"/>
          <w:u w:val="single"/>
        </w:rPr>
        <w:t xml:space="preserve">на основании данных главной книги и </w:t>
      </w:r>
      <w:hyperlink r:id="rId18" w:history="1">
        <w:r w:rsidRPr="001850F0">
          <w:rPr>
            <w:rFonts w:ascii="Times New Roman" w:hAnsi="Times New Roman"/>
            <w:color w:val="1A1A1A" w:themeColor="background1" w:themeShade="1A"/>
            <w:sz w:val="24"/>
            <w:szCs w:val="24"/>
            <w:u w:val="single"/>
          </w:rPr>
          <w:t>регистров</w:t>
        </w:r>
      </w:hyperlink>
      <w:r w:rsidRPr="001850F0">
        <w:rPr>
          <w:rFonts w:ascii="Times New Roman" w:hAnsi="Times New Roman"/>
          <w:color w:val="1A1A1A" w:themeColor="background1" w:themeShade="1A"/>
          <w:sz w:val="24"/>
          <w:szCs w:val="24"/>
          <w:u w:val="single"/>
        </w:rPr>
        <w:t xml:space="preserve"> бюджетного учета,</w:t>
      </w:r>
      <w:r w:rsidRPr="004B5E1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 по регистрам синтетического учета.</w:t>
      </w:r>
    </w:p>
    <w:p w:rsidR="00C26DC2" w:rsidRPr="00102A80" w:rsidRDefault="00C26DC2" w:rsidP="00C26DC2">
      <w:pPr>
        <w:ind w:firstLine="709"/>
        <w:rPr>
          <w:rFonts w:ascii="Times New Roman" w:hAnsi="Times New Roman"/>
          <w:sz w:val="24"/>
          <w:szCs w:val="24"/>
        </w:rPr>
      </w:pPr>
      <w:r w:rsidRPr="00102A80">
        <w:rPr>
          <w:rFonts w:ascii="Times New Roman" w:hAnsi="Times New Roman"/>
          <w:b/>
          <w:sz w:val="24"/>
          <w:szCs w:val="24"/>
        </w:rPr>
        <w:t xml:space="preserve">В нарушение </w:t>
      </w:r>
      <w:r w:rsidRPr="00102A80">
        <w:rPr>
          <w:rFonts w:ascii="Times New Roman" w:hAnsi="Times New Roman"/>
          <w:color w:val="000000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</w:t>
      </w:r>
      <w:r w:rsidRPr="00102A80">
        <w:rPr>
          <w:rFonts w:ascii="Times New Roman" w:hAnsi="Times New Roman"/>
          <w:sz w:val="24"/>
          <w:szCs w:val="24"/>
        </w:rPr>
        <w:t xml:space="preserve"> ходе проверки установлены отклонения между журналами операций за декабрь 2016, январь 2018 года и главной книгой за 2017 год и </w:t>
      </w:r>
      <w:r w:rsidRPr="00102A80">
        <w:rPr>
          <w:rFonts w:ascii="Times New Roman" w:eastAsia="Times New Roman" w:hAnsi="Times New Roman"/>
          <w:sz w:val="24"/>
          <w:szCs w:val="24"/>
          <w:lang w:eastAsia="ru-RU"/>
        </w:rPr>
        <w:t>январь 2018 года</w:t>
      </w:r>
      <w:r w:rsidRPr="00102A80">
        <w:rPr>
          <w:rFonts w:ascii="Times New Roman" w:hAnsi="Times New Roman"/>
          <w:sz w:val="24"/>
          <w:szCs w:val="24"/>
        </w:rPr>
        <w:t xml:space="preserve">. </w:t>
      </w:r>
    </w:p>
    <w:p w:rsidR="00C26DC2" w:rsidRDefault="00C26DC2" w:rsidP="00C26DC2">
      <w:pPr>
        <w:ind w:firstLine="709"/>
        <w:rPr>
          <w:rFonts w:ascii="Times New Roman" w:hAnsi="Times New Roman"/>
          <w:sz w:val="24"/>
          <w:szCs w:val="24"/>
        </w:rPr>
      </w:pPr>
      <w:r w:rsidRPr="00102A80">
        <w:rPr>
          <w:rFonts w:ascii="Times New Roman" w:hAnsi="Times New Roman"/>
          <w:b/>
          <w:sz w:val="24"/>
          <w:szCs w:val="24"/>
        </w:rPr>
        <w:t>В нарушение</w:t>
      </w:r>
      <w:r w:rsidRPr="00102A80">
        <w:rPr>
          <w:rFonts w:ascii="Times New Roman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</w:t>
      </w:r>
      <w:r w:rsidR="00795E99">
        <w:rPr>
          <w:rFonts w:ascii="Times New Roman" w:hAnsi="Times New Roman"/>
          <w:sz w:val="24"/>
          <w:szCs w:val="24"/>
        </w:rPr>
        <w:t xml:space="preserve"> бюджетного учета и отчетностью, в том числе, в регистрах бюджетного учета отсутствует входящее сальдо по состоянию на 01.01.2017 года, отраженное в бюджетной отчетности.</w:t>
      </w:r>
    </w:p>
    <w:p w:rsidR="00795E99" w:rsidRPr="00102A80" w:rsidRDefault="00795E99" w:rsidP="00C26DC2">
      <w:pPr>
        <w:ind w:firstLine="709"/>
        <w:rPr>
          <w:rFonts w:ascii="Times New Roman" w:hAnsi="Times New Roman"/>
          <w:sz w:val="24"/>
          <w:szCs w:val="24"/>
        </w:rPr>
      </w:pPr>
    </w:p>
    <w:p w:rsidR="00E05194" w:rsidRDefault="00E05194" w:rsidP="00E05194">
      <w:pPr>
        <w:autoSpaceDE w:val="0"/>
        <w:autoSpaceDN w:val="0"/>
        <w:adjustRightInd w:val="0"/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02A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Администрацией </w:t>
      </w:r>
      <w:r w:rsidRPr="00102A80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Pr="00102A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, как главным администратором, распорядителем бюджетных средств,  представлен в Контрольно–счетную палату МО «Нерюнгринский район» комплект форм </w:t>
      </w:r>
      <w:r w:rsidRPr="00795E99">
        <w:rPr>
          <w:rFonts w:ascii="Times New Roman" w:hAnsi="Times New Roman"/>
          <w:color w:val="1A1A1A" w:themeColor="background1" w:themeShade="1A"/>
          <w:sz w:val="24"/>
          <w:szCs w:val="24"/>
        </w:rPr>
        <w:t>консолидированной</w:t>
      </w:r>
      <w:r w:rsidRPr="00102A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бухгалтерской отчетности, произвести сверку которого с данными главной книги и регистрами бюджетного учета нет возможности, в связи с этим проверены контрольные соотношения между формами годовой бухгалтерской отчетности. </w:t>
      </w:r>
    </w:p>
    <w:p w:rsidR="00F65800" w:rsidRPr="004B5E12" w:rsidRDefault="00F65800" w:rsidP="00F65800">
      <w:pPr>
        <w:autoSpaceDE w:val="0"/>
        <w:autoSpaceDN w:val="0"/>
        <w:adjustRightInd w:val="0"/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F65800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  <w:r w:rsidRPr="00860DEA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860DEA">
        <w:rPr>
          <w:rFonts w:ascii="Times New Roman" w:hAnsi="Times New Roman"/>
          <w:color w:val="1A1A1A" w:themeColor="background1" w:themeShade="1A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01.01.201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8</w:t>
      </w:r>
      <w:r w:rsidRPr="00860DE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года (ф.0503130). </w:t>
      </w:r>
      <w:r w:rsidRPr="00860DEA">
        <w:rPr>
          <w:rFonts w:ascii="Times New Roman" w:hAnsi="Times New Roman"/>
          <w:sz w:val="24"/>
          <w:szCs w:val="24"/>
        </w:rPr>
        <w:t>Контрольные</w:t>
      </w:r>
      <w:r w:rsidRPr="00727710">
        <w:rPr>
          <w:rFonts w:ascii="Times New Roman" w:hAnsi="Times New Roman"/>
          <w:sz w:val="24"/>
          <w:szCs w:val="24"/>
        </w:rPr>
        <w:t xml:space="preserve">  соотношения между балансом (ф.0503130) и </w:t>
      </w:r>
      <w:r w:rsidRPr="00727710">
        <w:rPr>
          <w:rFonts w:ascii="Times New Roman" w:hAnsi="Times New Roman"/>
          <w:sz w:val="24"/>
          <w:szCs w:val="24"/>
        </w:rPr>
        <w:lastRenderedPageBreak/>
        <w:t>формами годовой бухгалтерской (бюджетной) отчет</w:t>
      </w:r>
      <w:r>
        <w:rPr>
          <w:rFonts w:ascii="Times New Roman" w:hAnsi="Times New Roman"/>
          <w:sz w:val="24"/>
          <w:szCs w:val="24"/>
        </w:rPr>
        <w:t>ности выдержаны, отклонений не выя</w:t>
      </w:r>
      <w:r w:rsidRPr="00727710">
        <w:rPr>
          <w:rFonts w:ascii="Times New Roman" w:hAnsi="Times New Roman"/>
          <w:sz w:val="24"/>
          <w:szCs w:val="24"/>
        </w:rPr>
        <w:t xml:space="preserve">влено. </w:t>
      </w:r>
    </w:p>
    <w:p w:rsidR="00F65800" w:rsidRPr="006B624C" w:rsidRDefault="00F65800" w:rsidP="00F6580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активов» по состоянию на 01.01.2017 и на 01.01.2018 года, расхождений не установлено.</w:t>
      </w:r>
    </w:p>
    <w:p w:rsidR="00F65800" w:rsidRPr="006B624C" w:rsidRDefault="00F65800" w:rsidP="00F6580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Амортизация основных средств по бюджетной деятельности на начало 2017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F65800" w:rsidRPr="006B624C" w:rsidRDefault="00F65800" w:rsidP="00F6580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по состоянию на</w:t>
      </w:r>
      <w:r w:rsidR="00430C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01.01.2017 и на 01.01.2018 расхождений не установлено.</w:t>
      </w:r>
    </w:p>
    <w:p w:rsidR="00F65800" w:rsidRPr="006B624C" w:rsidRDefault="00F65800" w:rsidP="00F6580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>кредиторская задо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лженность по состоянию на 01.01.2017 составила </w:t>
      </w:r>
      <w:r w:rsidR="00002C73">
        <w:rPr>
          <w:rFonts w:ascii="Times New Roman" w:eastAsia="Times New Roman" w:hAnsi="Times New Roman"/>
          <w:sz w:val="24"/>
          <w:szCs w:val="24"/>
          <w:lang w:eastAsia="ru-RU"/>
        </w:rPr>
        <w:t>46 294,47 тыс.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F65800" w:rsidRPr="006B624C" w:rsidRDefault="00F65800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- по счету 1</w:t>
      </w:r>
      <w:r w:rsidR="00002C73">
        <w:rPr>
          <w:rFonts w:ascii="Times New Roman" w:eastAsia="Times New Roman" w:hAnsi="Times New Roman"/>
          <w:sz w:val="24"/>
          <w:szCs w:val="24"/>
          <w:lang w:eastAsia="ru-RU"/>
        </w:rPr>
        <w:t>20551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0000 «</w:t>
      </w:r>
      <w:r w:rsidR="00002C73" w:rsidRPr="00002C73">
        <w:rPr>
          <w:rFonts w:ascii="Times New Roman" w:eastAsia="Times New Roman" w:hAnsi="Times New Roman"/>
          <w:sz w:val="24"/>
          <w:szCs w:val="24"/>
          <w:lang w:eastAsia="ru-RU"/>
        </w:rPr>
        <w:t>Расчеты по поступлениям от других бюджетов бюджетной системы Российской Федерации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» - </w:t>
      </w:r>
      <w:r w:rsidR="00002C73">
        <w:rPr>
          <w:rFonts w:ascii="Times New Roman" w:eastAsia="Times New Roman" w:hAnsi="Times New Roman"/>
          <w:sz w:val="24"/>
          <w:szCs w:val="24"/>
          <w:lang w:eastAsia="ru-RU"/>
        </w:rPr>
        <w:t>46 294,47 тыс.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F65800" w:rsidRPr="006B624C" w:rsidRDefault="00F65800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01.01.2018 составила 1</w:t>
      </w:r>
      <w:r w:rsidR="00002C73">
        <w:rPr>
          <w:rFonts w:ascii="Times New Roman" w:eastAsia="Times New Roman" w:hAnsi="Times New Roman"/>
          <w:sz w:val="24"/>
          <w:szCs w:val="24"/>
          <w:lang w:eastAsia="ru-RU"/>
        </w:rPr>
        <w:t>4 362,75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F65800" w:rsidRPr="006B624C" w:rsidRDefault="00F65800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002C73" w:rsidRPr="006B624C">
        <w:rPr>
          <w:rFonts w:ascii="Times New Roman" w:eastAsia="Times New Roman" w:hAnsi="Times New Roman"/>
          <w:sz w:val="24"/>
          <w:szCs w:val="24"/>
          <w:lang w:eastAsia="ru-RU"/>
        </w:rPr>
        <w:t>по счету 1</w:t>
      </w:r>
      <w:r w:rsidR="00002C73">
        <w:rPr>
          <w:rFonts w:ascii="Times New Roman" w:eastAsia="Times New Roman" w:hAnsi="Times New Roman"/>
          <w:sz w:val="24"/>
          <w:szCs w:val="24"/>
          <w:lang w:eastAsia="ru-RU"/>
        </w:rPr>
        <w:t>20551</w:t>
      </w:r>
      <w:r w:rsidR="00002C73" w:rsidRPr="006B624C">
        <w:rPr>
          <w:rFonts w:ascii="Times New Roman" w:eastAsia="Times New Roman" w:hAnsi="Times New Roman"/>
          <w:sz w:val="24"/>
          <w:szCs w:val="24"/>
          <w:lang w:eastAsia="ru-RU"/>
        </w:rPr>
        <w:t>0000 «</w:t>
      </w:r>
      <w:r w:rsidR="00002C73" w:rsidRPr="00002C73">
        <w:rPr>
          <w:rFonts w:ascii="Times New Roman" w:eastAsia="Times New Roman" w:hAnsi="Times New Roman"/>
          <w:sz w:val="24"/>
          <w:szCs w:val="24"/>
          <w:lang w:eastAsia="ru-RU"/>
        </w:rPr>
        <w:t>Расчеты по поступлениям от других бюджетов бюджетной системы Российской Федерации</w:t>
      </w:r>
      <w:r w:rsidR="00002C73"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» - </w:t>
      </w:r>
      <w:r w:rsidR="00002C73">
        <w:rPr>
          <w:rFonts w:ascii="Times New Roman" w:eastAsia="Times New Roman" w:hAnsi="Times New Roman"/>
          <w:sz w:val="24"/>
          <w:szCs w:val="24"/>
          <w:lang w:eastAsia="ru-RU"/>
        </w:rPr>
        <w:t>8 762,07 тыс.</w:t>
      </w:r>
      <w:r w:rsidR="00002C73"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002C7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65800" w:rsidRPr="006B624C" w:rsidRDefault="00F65800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</w:t>
      </w:r>
      <w:r w:rsidR="00002C73" w:rsidRPr="006B624C">
        <w:rPr>
          <w:rFonts w:ascii="Times New Roman" w:eastAsia="Times New Roman" w:hAnsi="Times New Roman"/>
          <w:sz w:val="24"/>
          <w:szCs w:val="24"/>
          <w:lang w:eastAsia="ru-RU"/>
        </w:rPr>
        <w:t>130200000 «Расчеты по принятым обязательствам»</w:t>
      </w:r>
      <w:r w:rsidR="00002C73">
        <w:rPr>
          <w:rFonts w:ascii="Times New Roman" w:eastAsia="Times New Roman" w:hAnsi="Times New Roman"/>
          <w:sz w:val="24"/>
          <w:szCs w:val="24"/>
          <w:lang w:eastAsia="ru-RU"/>
        </w:rPr>
        <w:t xml:space="preserve"> - 5 600,68 тыс. рублей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5800" w:rsidRPr="006B624C" w:rsidRDefault="00F65800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 xml:space="preserve">кредиторской 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задолженности соответствует показателям Баланса ф.0503130</w:t>
      </w:r>
      <w:r w:rsidR="008649A1" w:rsidRPr="008649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49A1" w:rsidRPr="006B624C">
        <w:rPr>
          <w:rFonts w:ascii="Times New Roman" w:eastAsia="Times New Roman" w:hAnsi="Times New Roman"/>
          <w:sz w:val="24"/>
          <w:szCs w:val="24"/>
          <w:lang w:eastAsia="ru-RU"/>
        </w:rPr>
        <w:t>в разделе II. «</w:t>
      </w:r>
      <w:r w:rsidR="008649A1">
        <w:rPr>
          <w:rFonts w:ascii="Times New Roman" w:eastAsia="Times New Roman" w:hAnsi="Times New Roman"/>
          <w:sz w:val="24"/>
          <w:szCs w:val="24"/>
          <w:lang w:eastAsia="ru-RU"/>
        </w:rPr>
        <w:t>Финансовые активы</w:t>
      </w:r>
      <w:r w:rsidR="008649A1" w:rsidRPr="006B624C">
        <w:rPr>
          <w:rFonts w:ascii="Times New Roman" w:eastAsia="Times New Roman" w:hAnsi="Times New Roman"/>
          <w:sz w:val="24"/>
          <w:szCs w:val="24"/>
          <w:lang w:eastAsia="ru-RU"/>
        </w:rPr>
        <w:t>» по строк</w:t>
      </w:r>
      <w:r w:rsidR="008649A1">
        <w:rPr>
          <w:rFonts w:ascii="Times New Roman" w:eastAsia="Times New Roman" w:hAnsi="Times New Roman"/>
          <w:sz w:val="24"/>
          <w:szCs w:val="24"/>
          <w:lang w:eastAsia="ru-RU"/>
        </w:rPr>
        <w:t>е 380</w:t>
      </w:r>
      <w:r w:rsidR="008649A1"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графы 3</w:t>
      </w:r>
      <w:r w:rsidR="008649A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</w:t>
      </w:r>
      <w:r w:rsidR="004B7892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II. «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>Обязательства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» по строкам </w:t>
      </w:r>
      <w:r w:rsidR="00002C73">
        <w:rPr>
          <w:rFonts w:ascii="Times New Roman" w:eastAsia="Times New Roman" w:hAnsi="Times New Roman"/>
          <w:sz w:val="24"/>
          <w:szCs w:val="24"/>
          <w:lang w:eastAsia="ru-RU"/>
        </w:rPr>
        <w:t>490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002C7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80 графы  </w:t>
      </w:r>
      <w:r w:rsidR="0088700E">
        <w:rPr>
          <w:rFonts w:ascii="Times New Roman" w:eastAsia="Times New Roman" w:hAnsi="Times New Roman"/>
          <w:sz w:val="24"/>
          <w:szCs w:val="24"/>
          <w:lang w:eastAsia="ru-RU"/>
        </w:rPr>
        <w:t>3 и 8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5800" w:rsidRPr="006B624C" w:rsidRDefault="00F65800" w:rsidP="00F6580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 xml:space="preserve">дебиторская 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задолженность по состоянию на 01.01.2017 составила 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 xml:space="preserve">198 803,46 тыс. 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рублей, в том числе:</w:t>
      </w:r>
    </w:p>
    <w:p w:rsidR="00F65800" w:rsidRPr="006B624C" w:rsidRDefault="00F65800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- по счету 1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>20631000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B7892" w:rsidRPr="004B7892">
        <w:rPr>
          <w:rFonts w:ascii="Times New Roman" w:eastAsia="Times New Roman" w:hAnsi="Times New Roman"/>
          <w:sz w:val="24"/>
          <w:szCs w:val="24"/>
          <w:lang w:eastAsia="ru-RU"/>
        </w:rPr>
        <w:t>Расчеты по авансам по приобретению основных средств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» - 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>198 689,79 тыс.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F65800" w:rsidRDefault="00F65800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- по счету 1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>20971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000 «</w:t>
      </w:r>
      <w:r w:rsidR="004B7892" w:rsidRPr="004B7892">
        <w:rPr>
          <w:rFonts w:ascii="Times New Roman" w:eastAsia="Times New Roman" w:hAnsi="Times New Roman"/>
          <w:sz w:val="24"/>
          <w:szCs w:val="24"/>
          <w:lang w:eastAsia="ru-RU"/>
        </w:rPr>
        <w:t>Расчеты по ущербу основным средствам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» - 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>62,673 тыс.</w:t>
      </w:r>
      <w:r w:rsidR="008649A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8649A1" w:rsidRPr="006B624C" w:rsidRDefault="008649A1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- по счету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303020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8649A1">
        <w:rPr>
          <w:rFonts w:ascii="Times New Roman" w:eastAsia="Times New Roman" w:hAnsi="Times New Roman"/>
          <w:sz w:val="24"/>
          <w:szCs w:val="24"/>
          <w:lang w:eastAsia="ru-RU"/>
        </w:rPr>
        <w:t>Расчеты по страховым взносам на обязательное социальное страхование на случай временной нетрудоспособности и в связи с материнством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- 50,99 тыс. рублей..</w:t>
      </w:r>
    </w:p>
    <w:p w:rsidR="00F65800" w:rsidRPr="006B624C" w:rsidRDefault="008649A1" w:rsidP="00F65800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65800" w:rsidRPr="006B624C">
        <w:rPr>
          <w:rFonts w:ascii="Times New Roman" w:eastAsia="Times New Roman" w:hAnsi="Times New Roman"/>
          <w:sz w:val="24"/>
          <w:szCs w:val="24"/>
          <w:lang w:eastAsia="ru-RU"/>
        </w:rPr>
        <w:t>о состоянию на 01.01.201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F65800"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>135 210,0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</w:t>
      </w:r>
      <w:r w:rsidR="00F65800" w:rsidRPr="006B624C">
        <w:rPr>
          <w:rFonts w:ascii="Times New Roman" w:eastAsia="Times New Roman" w:hAnsi="Times New Roman"/>
          <w:sz w:val="24"/>
          <w:szCs w:val="24"/>
          <w:lang w:eastAsia="ru-RU"/>
        </w:rPr>
        <w:t>рублей, в том числе:</w:t>
      </w:r>
    </w:p>
    <w:p w:rsidR="00F65800" w:rsidRPr="006B624C" w:rsidRDefault="00F65800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</w:t>
      </w:r>
      <w:r w:rsidR="004B7892" w:rsidRPr="006B624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>20551</w:t>
      </w:r>
      <w:r w:rsidR="004B7892" w:rsidRPr="006B624C">
        <w:rPr>
          <w:rFonts w:ascii="Times New Roman" w:eastAsia="Times New Roman" w:hAnsi="Times New Roman"/>
          <w:sz w:val="24"/>
          <w:szCs w:val="24"/>
          <w:lang w:eastAsia="ru-RU"/>
        </w:rPr>
        <w:t>0000 «</w:t>
      </w:r>
      <w:r w:rsidR="004B7892" w:rsidRPr="00002C73">
        <w:rPr>
          <w:rFonts w:ascii="Times New Roman" w:eastAsia="Times New Roman" w:hAnsi="Times New Roman"/>
          <w:sz w:val="24"/>
          <w:szCs w:val="24"/>
          <w:lang w:eastAsia="ru-RU"/>
        </w:rPr>
        <w:t>Расчеты по поступлениям от других бюджетов бюджетной системы Российской Федерации</w:t>
      </w:r>
      <w:r w:rsidR="004B7892" w:rsidRPr="006B624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>7 847,51 тыс.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4B7892" w:rsidRPr="006B624C" w:rsidRDefault="004B7892" w:rsidP="004B7892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- по счету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20623000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B7892">
        <w:rPr>
          <w:rFonts w:ascii="Times New Roman" w:eastAsia="Times New Roman" w:hAnsi="Times New Roman"/>
          <w:sz w:val="24"/>
          <w:szCs w:val="24"/>
          <w:lang w:eastAsia="ru-RU"/>
        </w:rPr>
        <w:t>Расчеты по авансам по коммунальным услугам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495,6 тыс. рублей;</w:t>
      </w:r>
    </w:p>
    <w:p w:rsidR="00F65800" w:rsidRDefault="00F65800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</w:t>
      </w:r>
      <w:r w:rsidR="004B7892" w:rsidRPr="006B624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B7892">
        <w:rPr>
          <w:rFonts w:ascii="Times New Roman" w:eastAsia="Times New Roman" w:hAnsi="Times New Roman"/>
          <w:sz w:val="24"/>
          <w:szCs w:val="24"/>
          <w:lang w:eastAsia="ru-RU"/>
        </w:rPr>
        <w:t>20631000</w:t>
      </w:r>
      <w:r w:rsidR="004B7892"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4B7892" w:rsidRPr="004B7892">
        <w:rPr>
          <w:rFonts w:ascii="Times New Roman" w:eastAsia="Times New Roman" w:hAnsi="Times New Roman"/>
          <w:sz w:val="24"/>
          <w:szCs w:val="24"/>
          <w:lang w:eastAsia="ru-RU"/>
        </w:rPr>
        <w:t>Расчеты по авансам по приобретению основных средств</w:t>
      </w:r>
      <w:r w:rsidR="004B7892" w:rsidRPr="006B624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8649A1">
        <w:rPr>
          <w:rFonts w:ascii="Times New Roman" w:eastAsia="Times New Roman" w:hAnsi="Times New Roman"/>
          <w:sz w:val="24"/>
          <w:szCs w:val="24"/>
          <w:lang w:eastAsia="ru-RU"/>
        </w:rPr>
        <w:t>126 626,25 тыс.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8649A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649A1" w:rsidRDefault="008649A1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по счету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303020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8649A1">
        <w:rPr>
          <w:rFonts w:ascii="Times New Roman" w:eastAsia="Times New Roman" w:hAnsi="Times New Roman"/>
          <w:sz w:val="24"/>
          <w:szCs w:val="24"/>
          <w:lang w:eastAsia="ru-RU"/>
        </w:rPr>
        <w:t>Расчеты по страховым взносам на обязательное социальное страхование на случай временной нетрудоспособности и в связи с материнством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- 240,72 тыс. рублей.</w:t>
      </w:r>
    </w:p>
    <w:p w:rsidR="00F65800" w:rsidRPr="00F16AE0" w:rsidRDefault="00F65800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 0503169 «Сведения по дебиторской и кредиторской задолженности» сумма </w:t>
      </w:r>
      <w:r w:rsidR="008649A1">
        <w:rPr>
          <w:rFonts w:ascii="Times New Roman" w:eastAsia="Times New Roman" w:hAnsi="Times New Roman"/>
          <w:sz w:val="24"/>
          <w:szCs w:val="24"/>
          <w:lang w:eastAsia="ru-RU"/>
        </w:rPr>
        <w:t>дебиторской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 </w:t>
      </w:r>
      <w:r w:rsidR="00C55D1C">
        <w:rPr>
          <w:rFonts w:ascii="Times New Roman" w:eastAsia="Times New Roman" w:hAnsi="Times New Roman"/>
          <w:sz w:val="24"/>
          <w:szCs w:val="24"/>
          <w:lang w:eastAsia="ru-RU"/>
        </w:rPr>
        <w:t>по с</w:t>
      </w:r>
      <w:r w:rsidR="00962830">
        <w:rPr>
          <w:rFonts w:ascii="Times New Roman" w:eastAsia="Times New Roman" w:hAnsi="Times New Roman"/>
          <w:sz w:val="24"/>
          <w:szCs w:val="24"/>
          <w:lang w:eastAsia="ru-RU"/>
        </w:rPr>
        <w:t xml:space="preserve">чету 1 206 00 000 </w:t>
      </w:r>
      <w:r w:rsidR="00962830" w:rsidRPr="009628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</w:t>
      </w:r>
      <w:r w:rsidR="00C55D1C" w:rsidRPr="009628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2830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соответствует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</w:t>
      </w:r>
      <w:r w:rsidR="0096283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Баланса ф.0503130 в разделе </w:t>
      </w:r>
      <w:r w:rsidR="008649A1" w:rsidRPr="006B624C">
        <w:rPr>
          <w:rFonts w:ascii="Times New Roman" w:eastAsia="Times New Roman" w:hAnsi="Times New Roman"/>
          <w:sz w:val="24"/>
          <w:szCs w:val="24"/>
          <w:lang w:eastAsia="ru-RU"/>
        </w:rPr>
        <w:t>II. «</w:t>
      </w:r>
      <w:r w:rsidR="008649A1">
        <w:rPr>
          <w:rFonts w:ascii="Times New Roman" w:eastAsia="Times New Roman" w:hAnsi="Times New Roman"/>
          <w:sz w:val="24"/>
          <w:szCs w:val="24"/>
          <w:lang w:eastAsia="ru-RU"/>
        </w:rPr>
        <w:t>Финансовые активы</w:t>
      </w:r>
      <w:r w:rsidR="008649A1" w:rsidRPr="006B624C">
        <w:rPr>
          <w:rFonts w:ascii="Times New Roman" w:eastAsia="Times New Roman" w:hAnsi="Times New Roman"/>
          <w:sz w:val="24"/>
          <w:szCs w:val="24"/>
          <w:lang w:eastAsia="ru-RU"/>
        </w:rPr>
        <w:t>» по строк</w:t>
      </w:r>
      <w:r w:rsidR="00962830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8649A1">
        <w:rPr>
          <w:rFonts w:ascii="Times New Roman" w:eastAsia="Times New Roman" w:hAnsi="Times New Roman"/>
          <w:sz w:val="24"/>
          <w:szCs w:val="24"/>
          <w:lang w:eastAsia="ru-RU"/>
        </w:rPr>
        <w:t xml:space="preserve"> 260 графы </w:t>
      </w:r>
      <w:r w:rsidR="00962830">
        <w:rPr>
          <w:rFonts w:ascii="Times New Roman" w:eastAsia="Times New Roman" w:hAnsi="Times New Roman"/>
          <w:sz w:val="24"/>
          <w:szCs w:val="24"/>
          <w:lang w:eastAsia="ru-RU"/>
        </w:rPr>
        <w:t xml:space="preserve">6 и </w:t>
      </w:r>
      <w:r w:rsidR="008649A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8700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16AE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5800" w:rsidRPr="00F16AE0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</w:p>
    <w:p w:rsidR="00F65800" w:rsidRPr="00B94BE5" w:rsidRDefault="00430C0E" w:rsidP="00430C0E">
      <w:pPr>
        <w:rPr>
          <w:rFonts w:ascii="Times New Roman" w:hAnsi="Times New Roman"/>
          <w:sz w:val="24"/>
          <w:szCs w:val="24"/>
        </w:rPr>
      </w:pPr>
      <w:r w:rsidRPr="000C57DF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0C57DF">
        <w:rPr>
          <w:rFonts w:ascii="Times New Roman" w:hAnsi="Times New Roman" w:cs="Times New Roman"/>
          <w:sz w:val="24"/>
          <w:szCs w:val="24"/>
        </w:rPr>
        <w:t xml:space="preserve"> пункта 5 статьи 51 Федерального закона от 6 октября 2003 № 131-ФЗ "Об общих принципах организации местного самоуправления в Российской Федерации, </w:t>
      </w:r>
      <w:r w:rsidRPr="000C57DF">
        <w:rPr>
          <w:rStyle w:val="af1"/>
          <w:rFonts w:ascii="Times New Roman" w:hAnsi="Times New Roman" w:cs="Times New Roman"/>
          <w:i w:val="0"/>
          <w:sz w:val="24"/>
          <w:szCs w:val="24"/>
        </w:rPr>
        <w:t>Приказа</w:t>
      </w:r>
      <w:r w:rsidRPr="000C57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57DF">
        <w:rPr>
          <w:rStyle w:val="af1"/>
          <w:rFonts w:ascii="Times New Roman" w:hAnsi="Times New Roman" w:cs="Times New Roman"/>
          <w:i w:val="0"/>
          <w:sz w:val="24"/>
          <w:szCs w:val="24"/>
        </w:rPr>
        <w:t>Министерства</w:t>
      </w:r>
      <w:r w:rsidRPr="000C57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57DF">
        <w:rPr>
          <w:rStyle w:val="af1"/>
          <w:rFonts w:ascii="Times New Roman" w:hAnsi="Times New Roman" w:cs="Times New Roman"/>
          <w:i w:val="0"/>
          <w:sz w:val="24"/>
          <w:szCs w:val="24"/>
        </w:rPr>
        <w:t>экономического</w:t>
      </w:r>
      <w:r w:rsidRPr="000C57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57DF">
        <w:rPr>
          <w:rStyle w:val="af1"/>
          <w:rFonts w:ascii="Times New Roman" w:hAnsi="Times New Roman" w:cs="Times New Roman"/>
          <w:i w:val="0"/>
          <w:sz w:val="24"/>
          <w:szCs w:val="24"/>
        </w:rPr>
        <w:t>развития</w:t>
      </w:r>
      <w:r w:rsidRPr="000C57DF">
        <w:rPr>
          <w:rFonts w:ascii="Times New Roman" w:hAnsi="Times New Roman" w:cs="Times New Roman"/>
          <w:sz w:val="24"/>
          <w:szCs w:val="24"/>
        </w:rPr>
        <w:t xml:space="preserve"> РФ от 30 августа 2011 г. N </w:t>
      </w:r>
      <w:r w:rsidRPr="000C57DF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424 </w:t>
      </w:r>
      <w:r w:rsidRPr="000C57DF">
        <w:rPr>
          <w:rFonts w:ascii="Times New Roman" w:hAnsi="Times New Roman" w:cs="Times New Roman"/>
          <w:sz w:val="24"/>
          <w:szCs w:val="24"/>
        </w:rPr>
        <w:t xml:space="preserve">"Об утверждении Порядка ведения органами местного самоуправления реестров муниципального имущества" Администрацией городского поселения «Поселок Чульман» не ведется реестр </w:t>
      </w:r>
      <w:r w:rsidRPr="000C57DF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имущества.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чего провести сверку данных по муниципальному имуществу, отраженному в бюджетной отчетности, провести не возможно.</w:t>
      </w:r>
      <w:r w:rsidR="00F65800">
        <w:rPr>
          <w:rFonts w:ascii="Times New Roman" w:hAnsi="Times New Roman"/>
          <w:sz w:val="24"/>
          <w:szCs w:val="24"/>
        </w:rPr>
        <w:t xml:space="preserve">  </w:t>
      </w:r>
    </w:p>
    <w:p w:rsidR="00F65800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</w:p>
    <w:p w:rsidR="00F65800" w:rsidRPr="000E0609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609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Pr="000E060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 46. Инструкции 191н  Главный распорядитель бюджетных средств, главный администратор источников финансирования дефицита бюджета, главный администратор доходов бюджета формирует консолидированную Справку (ф. 0503110) к сформированному им сводному </w:t>
      </w:r>
      <w:r w:rsidRPr="007A7D33">
        <w:rPr>
          <w:rFonts w:ascii="Times New Roman" w:eastAsia="Times New Roman" w:hAnsi="Times New Roman"/>
          <w:sz w:val="24"/>
          <w:szCs w:val="24"/>
          <w:lang w:eastAsia="ru-RU"/>
        </w:rPr>
        <w:t xml:space="preserve">Балансу </w:t>
      </w:r>
      <w:hyperlink r:id="rId19" w:history="1">
        <w:r w:rsidRPr="007A7D33">
          <w:rPr>
            <w:rStyle w:val="aff"/>
            <w:rFonts w:ascii="Times New Roman" w:hAnsi="Times New Roman"/>
            <w:color w:val="auto"/>
            <w:sz w:val="24"/>
            <w:szCs w:val="24"/>
            <w:lang w:eastAsia="ru-RU"/>
          </w:rPr>
          <w:t>(ф. 0503130)</w:t>
        </w:r>
      </w:hyperlink>
      <w:r w:rsidRPr="007A7D3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</w:t>
      </w:r>
      <w:r w:rsidRPr="007A7D33">
        <w:rPr>
          <w:rFonts w:ascii="Times New Roman" w:eastAsia="Times New Roman" w:hAnsi="Times New Roman"/>
          <w:b/>
          <w:sz w:val="24"/>
          <w:szCs w:val="24"/>
          <w:lang w:eastAsia="ru-RU"/>
        </w:rPr>
        <w:t>консолидированных</w:t>
      </w:r>
      <w:r w:rsidRPr="007A7D33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Справок (ф. 0503110) и Справок (ф. 0503110), представленных соответственно распорядителями и </w:t>
      </w:r>
      <w:r w:rsidRPr="007A7D33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получателями</w:t>
      </w:r>
      <w:r w:rsidRPr="007A7D33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 путем суммирования одноименных показателей, отражаемых в графах 2 - 9 </w:t>
      </w:r>
      <w:hyperlink r:id="rId20" w:history="1">
        <w:r w:rsidRPr="007A7D33">
          <w:rPr>
            <w:rStyle w:val="aff"/>
            <w:rFonts w:ascii="Times New Roman" w:hAnsi="Times New Roman"/>
            <w:color w:val="auto"/>
            <w:sz w:val="24"/>
            <w:szCs w:val="24"/>
            <w:lang w:eastAsia="ru-RU"/>
          </w:rPr>
          <w:t>раздела 1</w:t>
        </w:r>
      </w:hyperlink>
      <w:r w:rsidRPr="007A7D3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соответствующим номерам (кодам) счетов бюджетного учета, и исключения взаимосвязанных оборотов в части операций по безвозмездной передаче (получению) финансовых, нефинансовых активов и обязательств между главным распорядителем бюджетных средств и распорядителями (получателями) бюджетных средств, главным </w:t>
      </w:r>
      <w:r w:rsidRPr="000E0609">
        <w:rPr>
          <w:rFonts w:ascii="Times New Roman" w:eastAsia="Times New Roman" w:hAnsi="Times New Roman"/>
          <w:sz w:val="24"/>
          <w:szCs w:val="24"/>
          <w:lang w:eastAsia="ru-RU"/>
        </w:rPr>
        <w:t>администратором и администраторами источников финансирования дефицита бюджета, главным администратором и администраторами доходов бюджета в следующем порядке:</w:t>
      </w:r>
    </w:p>
    <w:p w:rsidR="00F65800" w:rsidRPr="000E0609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609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соответствующим кодам счета 030404000 "Внутриведомственные расчеты" (графы (2, 5, 8), (3, 4, 9) консолидированной Справки (ф. 0503110) в размере показателей в графах 7, </w:t>
      </w:r>
      <w:r w:rsidRPr="007A7D33"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hyperlink r:id="rId21" w:history="1">
        <w:r w:rsidRPr="007A7D33">
          <w:rPr>
            <w:rStyle w:val="aff"/>
            <w:rFonts w:ascii="Times New Roman" w:hAnsi="Times New Roman"/>
            <w:color w:val="auto"/>
            <w:sz w:val="24"/>
            <w:szCs w:val="24"/>
            <w:lang w:eastAsia="ru-RU"/>
          </w:rPr>
          <w:t>строки</w:t>
        </w:r>
      </w:hyperlink>
      <w:r w:rsidRPr="000E0609">
        <w:rPr>
          <w:rFonts w:ascii="Times New Roman" w:eastAsia="Times New Roman" w:hAnsi="Times New Roman"/>
          <w:sz w:val="24"/>
          <w:szCs w:val="24"/>
          <w:lang w:eastAsia="ru-RU"/>
        </w:rPr>
        <w:t xml:space="preserve"> "Итого" сводной Справки (ф. 0503125 по коду счета 030404000).</w:t>
      </w:r>
    </w:p>
    <w:p w:rsidR="00F65800" w:rsidRPr="000E0609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609">
        <w:rPr>
          <w:rFonts w:ascii="Times New Roman" w:eastAsia="Times New Roman" w:hAnsi="Times New Roman"/>
          <w:sz w:val="24"/>
          <w:szCs w:val="24"/>
          <w:lang w:eastAsia="ru-RU"/>
        </w:rPr>
        <w:t>Встречная проверка выявила наличие оборотов по счетам 030404000 и 030405000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E0609">
        <w:rPr>
          <w:rFonts w:ascii="Times New Roman" w:eastAsia="Times New Roman" w:hAnsi="Times New Roman"/>
          <w:sz w:val="24"/>
          <w:szCs w:val="24"/>
          <w:lang w:eastAsia="ru-RU"/>
        </w:rPr>
        <w:t xml:space="preserve">  что не нашло своего отражения в Справке (ф. 0503110).</w:t>
      </w:r>
    </w:p>
    <w:p w:rsidR="00F65800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</w:p>
    <w:p w:rsidR="00F65800" w:rsidRPr="007A7D33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  <w:r w:rsidRPr="00F65800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(ф. 0503121). </w:t>
      </w:r>
      <w:r w:rsidRPr="00F65800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и формами годовой бухгалтерской (бюджетной) отчетности выдержаны, </w:t>
      </w:r>
      <w:r w:rsidRPr="007A7D33">
        <w:rPr>
          <w:rFonts w:ascii="Times New Roman" w:hAnsi="Times New Roman"/>
          <w:sz w:val="24"/>
          <w:szCs w:val="24"/>
        </w:rPr>
        <w:t xml:space="preserve">отклонений не выявлено. </w:t>
      </w:r>
    </w:p>
    <w:p w:rsidR="00F65800" w:rsidRPr="007A7D33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5800" w:rsidRPr="007A7D33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3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о движении денежных средств </w:t>
      </w:r>
      <w:hyperlink r:id="rId22" w:history="1">
        <w:r w:rsidRPr="00102A80">
          <w:rPr>
            <w:rStyle w:val="aff"/>
            <w:rFonts w:ascii="Times New Roman" w:hAnsi="Times New Roman"/>
            <w:b/>
            <w:color w:val="auto"/>
            <w:sz w:val="24"/>
            <w:szCs w:val="24"/>
            <w:u w:val="none"/>
            <w:lang w:eastAsia="ru-RU"/>
          </w:rPr>
          <w:t>(ф. 0503123)</w:t>
        </w:r>
        <w:r w:rsidRPr="00102A80">
          <w:rPr>
            <w:rStyle w:val="aff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 xml:space="preserve"> </w:t>
        </w:r>
      </w:hyperlink>
      <w:r w:rsidRPr="007A7D33">
        <w:rPr>
          <w:rFonts w:ascii="Times New Roman" w:eastAsia="Times New Roman" w:hAnsi="Times New Roman"/>
          <w:sz w:val="24"/>
          <w:szCs w:val="24"/>
          <w:lang w:eastAsia="ru-RU"/>
        </w:rPr>
        <w:t>предоставлен, составлен в соответствии с нормами Инструкции 191н.</w:t>
      </w:r>
    </w:p>
    <w:p w:rsidR="00F65800" w:rsidRPr="00BA629A" w:rsidRDefault="00F65800" w:rsidP="00F6580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F65800" w:rsidRPr="00B124AD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  <w:r w:rsidRPr="00BA629A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справки по консолидируемым расчетам  (ф. 0503125). </w:t>
      </w:r>
      <w:r w:rsidRPr="00BA629A">
        <w:rPr>
          <w:rFonts w:ascii="Times New Roman" w:hAnsi="Times New Roman"/>
          <w:color w:val="1A1A1A" w:themeColor="background1" w:themeShade="1A"/>
          <w:sz w:val="24"/>
          <w:szCs w:val="24"/>
        </w:rPr>
        <w:t>Проверкой</w:t>
      </w:r>
      <w:r w:rsidRPr="00B002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</w:t>
      </w:r>
      <w:r w:rsidRPr="00B124AD">
        <w:rPr>
          <w:rFonts w:ascii="Times New Roman" w:hAnsi="Times New Roman"/>
          <w:sz w:val="24"/>
          <w:szCs w:val="24"/>
        </w:rPr>
        <w:t xml:space="preserve">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выдержаны, отклонений не выявлено. </w:t>
      </w:r>
    </w:p>
    <w:p w:rsidR="00F65800" w:rsidRPr="00027152" w:rsidRDefault="00F65800" w:rsidP="00F6580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F65800" w:rsidRPr="00F65800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  <w:r w:rsidRPr="00F6580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F65800">
        <w:rPr>
          <w:rFonts w:ascii="Times New Roman" w:hAnsi="Times New Roman"/>
          <w:color w:val="1A1A1A" w:themeColor="background1" w:themeShade="1A"/>
          <w:sz w:val="24"/>
          <w:szCs w:val="24"/>
        </w:rPr>
        <w:t>Проверкой  отчета  об исполнении  бюджета  главного распорядителя, получателя бюджетных средств  (ф.0503127) установлено, что к</w:t>
      </w:r>
      <w:r w:rsidRPr="00F65800">
        <w:rPr>
          <w:rFonts w:ascii="Times New Roman" w:hAnsi="Times New Roman"/>
          <w:sz w:val="24"/>
          <w:szCs w:val="24"/>
        </w:rPr>
        <w:t xml:space="preserve">онтрольные  соотношения между </w:t>
      </w:r>
      <w:r w:rsidRPr="00F65800">
        <w:rPr>
          <w:rFonts w:ascii="Times New Roman" w:hAnsi="Times New Roman"/>
          <w:color w:val="1A1A1A" w:themeColor="background1" w:themeShade="1A"/>
          <w:sz w:val="24"/>
          <w:szCs w:val="24"/>
        </w:rPr>
        <w:t>отчетом  об исполнении  бюджета  главного распорядителя, получателя бюджетных средств  (ф.0503127) и</w:t>
      </w:r>
      <w:r w:rsidRPr="00F65800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 выдержаны, отклонений не выявлено. </w:t>
      </w:r>
    </w:p>
    <w:p w:rsidR="00F65800" w:rsidRPr="00F65800" w:rsidRDefault="00F65800" w:rsidP="00F6580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F65800">
        <w:rPr>
          <w:rFonts w:ascii="Times New Roman" w:hAnsi="Times New Roman"/>
          <w:sz w:val="24"/>
          <w:szCs w:val="24"/>
        </w:rPr>
        <w:t xml:space="preserve">В соответствии с пунктом 53 раздела </w:t>
      </w:r>
      <w:r w:rsidRPr="00F65800">
        <w:rPr>
          <w:rFonts w:ascii="Times New Roman" w:hAnsi="Times New Roman"/>
          <w:sz w:val="24"/>
          <w:szCs w:val="24"/>
          <w:lang w:val="en-US"/>
        </w:rPr>
        <w:t>II</w:t>
      </w:r>
      <w:r w:rsidRPr="00F65800">
        <w:rPr>
          <w:rFonts w:ascii="Times New Roman" w:hAnsi="Times New Roman"/>
          <w:sz w:val="24"/>
          <w:szCs w:val="24"/>
        </w:rPr>
        <w:t xml:space="preserve"> Приказа Минфина РФ от 28.12.2010 №191н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F65800">
          <w:rPr>
            <w:rFonts w:ascii="Times New Roman" w:hAnsi="Times New Roman"/>
            <w:sz w:val="24"/>
            <w:szCs w:val="24"/>
          </w:rPr>
          <w:t>ф. 0503127</w:t>
        </w:r>
      </w:hyperlink>
      <w:r w:rsidRPr="00F65800">
        <w:rPr>
          <w:rFonts w:ascii="Times New Roman" w:hAnsi="Times New Roman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F65800" w:rsidRPr="00F65800" w:rsidRDefault="00F65800" w:rsidP="00F65800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</w:p>
    <w:p w:rsidR="00F65800" w:rsidRPr="00F65800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F65800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 принятых бюджетных обязательствах (ф.0503128).</w:t>
      </w:r>
      <w:r w:rsidRPr="00F6580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</w:p>
    <w:p w:rsidR="00F65800" w:rsidRPr="007A7D33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7D33">
        <w:rPr>
          <w:rFonts w:ascii="Times New Roman" w:eastAsia="Times New Roman" w:hAnsi="Times New Roman"/>
          <w:sz w:val="24"/>
          <w:szCs w:val="24"/>
          <w:lang w:eastAsia="ru-RU"/>
        </w:rPr>
        <w:t>Согласно п 73. Инструкции 191н показатели графы 5  раздела "</w:t>
      </w:r>
      <w:hyperlink r:id="rId23" w:history="1">
        <w:r w:rsidRPr="007A7D33">
          <w:rPr>
            <w:rStyle w:val="aff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Бюджетные обязательства</w:t>
        </w:r>
      </w:hyperlink>
      <w:r w:rsidRPr="007A7D33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(отчетного) финансового года по расходам" Отчета (ф. 0503128) </w:t>
      </w:r>
      <w:r w:rsidRPr="007A7D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должны быть сопоставимы с показателем графы 5 Отчета </w:t>
      </w:r>
      <w:hyperlink r:id="rId24" w:history="1">
        <w:r w:rsidRPr="007A7D33">
          <w:rPr>
            <w:rStyle w:val="aff"/>
            <w:rFonts w:ascii="Times New Roman" w:hAnsi="Times New Roman"/>
            <w:color w:val="auto"/>
            <w:sz w:val="24"/>
            <w:szCs w:val="24"/>
            <w:lang w:eastAsia="ru-RU"/>
          </w:rPr>
          <w:t>(ф. 0503127)</w:t>
        </w:r>
      </w:hyperlink>
      <w:r w:rsidRPr="007A7D33">
        <w:rPr>
          <w:rFonts w:ascii="Times New Roman" w:eastAsia="Times New Roman" w:hAnsi="Times New Roman"/>
          <w:sz w:val="24"/>
          <w:szCs w:val="24"/>
          <w:lang w:eastAsia="ru-RU"/>
        </w:rPr>
        <w:t xml:space="preserve">. В представленном отчете они </w:t>
      </w:r>
      <w:r w:rsidRPr="007A7D33">
        <w:rPr>
          <w:rFonts w:ascii="Times New Roman" w:eastAsia="Times New Roman" w:hAnsi="Times New Roman"/>
          <w:b/>
          <w:sz w:val="24"/>
          <w:szCs w:val="24"/>
          <w:lang w:eastAsia="ru-RU"/>
        </w:rPr>
        <w:t>не сопоставимы</w:t>
      </w:r>
      <w:r w:rsidRPr="007A7D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65800" w:rsidRPr="007A7D33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</w:p>
    <w:p w:rsidR="00E87449" w:rsidRDefault="00E87449" w:rsidP="00E8744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87449">
        <w:rPr>
          <w:rFonts w:ascii="Times New Roman" w:hAnsi="Times New Roman" w:cs="Times New Roman"/>
          <w:b/>
          <w:sz w:val="24"/>
          <w:szCs w:val="24"/>
        </w:rPr>
        <w:t>Баланс по поступлениям и выбытиям бюджетных средств (</w:t>
      </w:r>
      <w:hyperlink r:id="rId25" w:anchor="/document/12181732/entry/503140" w:history="1">
        <w:r w:rsidRPr="00E87449">
          <w:rPr>
            <w:rStyle w:val="aff"/>
            <w:rFonts w:ascii="Times New Roman" w:hAnsi="Times New Roman" w:cs="Times New Roman"/>
            <w:b/>
            <w:color w:val="auto"/>
            <w:sz w:val="24"/>
            <w:szCs w:val="24"/>
          </w:rPr>
          <w:t>ф. 0503140</w:t>
        </w:r>
      </w:hyperlink>
      <w:r w:rsidRPr="00E87449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7449" w:rsidRDefault="00E87449" w:rsidP="00E87449">
      <w:pPr>
        <w:pStyle w:val="s1"/>
        <w:spacing w:before="0" w:beforeAutospacing="0" w:after="0" w:afterAutospacing="0"/>
      </w:pPr>
      <w:r>
        <w:t xml:space="preserve">Согласно п. 106 Инструкции 191н в  </w:t>
      </w:r>
      <w:hyperlink r:id="rId26" w:anchor="/document/12181732/entry/50314003" w:history="1">
        <w:r w:rsidRPr="00E87449">
          <w:rPr>
            <w:rStyle w:val="aff"/>
            <w:rFonts w:eastAsiaTheme="majorEastAsia"/>
            <w:color w:val="auto"/>
          </w:rPr>
          <w:t>разделе</w:t>
        </w:r>
      </w:hyperlink>
      <w:r w:rsidRPr="00E87449">
        <w:t xml:space="preserve"> "</w:t>
      </w:r>
      <w:r>
        <w:t>Финансовый результат" отражается результат деятельности по кассовым операциям финансового органа в разрезе строк:</w:t>
      </w:r>
    </w:p>
    <w:p w:rsidR="00E87449" w:rsidRDefault="005133CF" w:rsidP="00E87449">
      <w:pPr>
        <w:pStyle w:val="s1"/>
        <w:spacing w:before="0" w:beforeAutospacing="0" w:after="0" w:afterAutospacing="0"/>
      </w:pPr>
      <w:hyperlink r:id="rId27" w:anchor="/document/12181732/entry/503140690" w:history="1">
        <w:r w:rsidR="00E87449" w:rsidRPr="00E87449">
          <w:rPr>
            <w:rStyle w:val="aff"/>
            <w:rFonts w:eastAsiaTheme="majorEastAsia"/>
            <w:color w:val="auto"/>
          </w:rPr>
          <w:t>строка 690</w:t>
        </w:r>
      </w:hyperlink>
      <w:r w:rsidR="00E87449" w:rsidRPr="00E87449">
        <w:t xml:space="preserve"> - разность </w:t>
      </w:r>
      <w:hyperlink r:id="rId28" w:anchor="/document/12181732/entry/503140710" w:history="1">
        <w:r w:rsidR="00E87449" w:rsidRPr="00E87449">
          <w:rPr>
            <w:rStyle w:val="aff"/>
            <w:rFonts w:eastAsiaTheme="majorEastAsia"/>
            <w:color w:val="auto"/>
          </w:rPr>
          <w:t>строк 710</w:t>
        </w:r>
      </w:hyperlink>
      <w:r w:rsidR="00E87449" w:rsidRPr="00E87449">
        <w:t xml:space="preserve">, </w:t>
      </w:r>
      <w:hyperlink r:id="rId29" w:anchor="/document/12181732/entry/503140720" w:history="1">
        <w:r w:rsidR="00E87449" w:rsidRPr="00E87449">
          <w:rPr>
            <w:rStyle w:val="aff"/>
            <w:rFonts w:eastAsiaTheme="majorEastAsia"/>
            <w:color w:val="auto"/>
          </w:rPr>
          <w:t>720</w:t>
        </w:r>
      </w:hyperlink>
      <w:r w:rsidR="00E87449" w:rsidRPr="00E87449">
        <w:t xml:space="preserve"> плюс </w:t>
      </w:r>
      <w:hyperlink r:id="rId30" w:anchor="/document/12181732/entry/503140800" w:history="1">
        <w:r w:rsidR="00E87449" w:rsidRPr="00E87449">
          <w:rPr>
            <w:rStyle w:val="aff"/>
            <w:rFonts w:eastAsiaTheme="majorEastAsia"/>
            <w:color w:val="auto"/>
          </w:rPr>
          <w:t>строка 800</w:t>
        </w:r>
      </w:hyperlink>
      <w:r w:rsidR="00E87449">
        <w:t>.</w:t>
      </w:r>
    </w:p>
    <w:p w:rsidR="00E87449" w:rsidRPr="00E87449" w:rsidRDefault="00E87449" w:rsidP="00E87449">
      <w:pPr>
        <w:pStyle w:val="s1"/>
        <w:spacing w:before="0" w:beforeAutospacing="0" w:after="0" w:afterAutospacing="0"/>
      </w:pPr>
      <w:r>
        <w:t xml:space="preserve">Заполнение формы </w:t>
      </w:r>
      <w:r w:rsidRPr="00E87449">
        <w:t>(</w:t>
      </w:r>
      <w:hyperlink r:id="rId31" w:anchor="/document/12181732/entry/503140" w:history="1">
        <w:r w:rsidRPr="00E87449">
          <w:rPr>
            <w:rStyle w:val="aff"/>
            <w:color w:val="auto"/>
          </w:rPr>
          <w:t>ф. 0503140</w:t>
        </w:r>
      </w:hyperlink>
      <w:r w:rsidRPr="00E87449">
        <w:t>)</w:t>
      </w:r>
      <w:r>
        <w:t xml:space="preserve"> на конец года </w:t>
      </w:r>
      <w:r w:rsidRPr="00102A80">
        <w:rPr>
          <w:b/>
        </w:rPr>
        <w:t>не соответствует</w:t>
      </w:r>
      <w:r>
        <w:t xml:space="preserve"> Инструкции 191н.   </w:t>
      </w:r>
    </w:p>
    <w:p w:rsidR="00E87449" w:rsidRPr="00E87449" w:rsidRDefault="00E87449" w:rsidP="00F6580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65800" w:rsidRPr="00911E6B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11E6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пояснительной записки (ф. 0503160)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>Пояснительная записка представлена</w:t>
      </w:r>
      <w:r w:rsidR="007A7D3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не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>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Пояснительная записка по комплектации  соответствуют требованиям  </w:t>
      </w:r>
      <w:r w:rsidRPr="00911E6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F65800" w:rsidRPr="0049750D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  <w:r w:rsidRPr="0049750D">
        <w:rPr>
          <w:rFonts w:ascii="Times New Roman" w:hAnsi="Times New Roman"/>
          <w:sz w:val="24"/>
          <w:szCs w:val="24"/>
        </w:rPr>
        <w:t xml:space="preserve">В связи с отсутствием числовых показателей в составе пояснительной записки не представлены следующие формы: Сведения о целевых иностранных кредитах (ф.0503167); </w:t>
      </w:r>
    </w:p>
    <w:p w:rsidR="00F65800" w:rsidRDefault="00F65800" w:rsidP="00F65800">
      <w:pPr>
        <w:rPr>
          <w:rFonts w:ascii="Times New Roman" w:hAnsi="Times New Roman"/>
          <w:sz w:val="24"/>
          <w:szCs w:val="24"/>
        </w:rPr>
      </w:pPr>
      <w:r w:rsidRPr="0049750D">
        <w:rPr>
          <w:rFonts w:ascii="Times New Roman" w:hAnsi="Times New Roman"/>
          <w:sz w:val="24"/>
          <w:szCs w:val="24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 w:rsidRPr="0049750D">
        <w:t xml:space="preserve"> </w:t>
      </w:r>
      <w:r w:rsidRPr="00275640">
        <w:rPr>
          <w:rFonts w:ascii="Times New Roman" w:hAnsi="Times New Roman"/>
          <w:sz w:val="24"/>
          <w:szCs w:val="24"/>
        </w:rPr>
        <w:t>(</w:t>
      </w:r>
      <w:hyperlink r:id="rId32" w:anchor="/document/12181732/entry/503174" w:history="1">
        <w:r w:rsidRPr="00275640">
          <w:rPr>
            <w:rStyle w:val="aff"/>
            <w:rFonts w:ascii="Times New Roman" w:hAnsi="Times New Roman"/>
            <w:color w:val="auto"/>
            <w:sz w:val="24"/>
            <w:szCs w:val="24"/>
            <w:u w:val="none"/>
          </w:rPr>
          <w:t>ф. 0503174</w:t>
        </w:r>
      </w:hyperlink>
      <w:r w:rsidRPr="007E111D">
        <w:t>)</w:t>
      </w:r>
      <w:r w:rsidRPr="007E111D">
        <w:rPr>
          <w:rFonts w:ascii="Times New Roman" w:hAnsi="Times New Roman"/>
          <w:sz w:val="24"/>
          <w:szCs w:val="24"/>
        </w:rPr>
        <w:t>; Сведения об остатках денежных средств на счетах получателя бюджетных средств (ф.0503178); Сведения об исполнении судебных решений по денежным обязательствам бюджета (ф.0503296).</w:t>
      </w:r>
    </w:p>
    <w:p w:rsidR="00803472" w:rsidRPr="007E111D" w:rsidRDefault="00803472" w:rsidP="00F658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Заполнение текстовой части пояснительной записки </w:t>
      </w:r>
      <w:r w:rsidRPr="00952C1D">
        <w:rPr>
          <w:rFonts w:ascii="Times New Roman" w:hAnsi="Times New Roman"/>
          <w:b/>
          <w:sz w:val="24"/>
          <w:szCs w:val="24"/>
        </w:rPr>
        <w:t>не соответствует</w:t>
      </w:r>
      <w:r>
        <w:rPr>
          <w:rFonts w:ascii="Times New Roman" w:hAnsi="Times New Roman"/>
          <w:sz w:val="24"/>
          <w:szCs w:val="24"/>
        </w:rPr>
        <w:t xml:space="preserve"> Инструкции 191н.</w:t>
      </w:r>
    </w:p>
    <w:p w:rsidR="00F65800" w:rsidRPr="007E111D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</w:rPr>
      </w:pPr>
    </w:p>
    <w:p w:rsidR="00F65800" w:rsidRPr="0095422F" w:rsidRDefault="00F65800" w:rsidP="00F65800">
      <w:pPr>
        <w:ind w:firstLine="709"/>
        <w:rPr>
          <w:highlight w:val="cyan"/>
        </w:rPr>
      </w:pPr>
    </w:p>
    <w:p w:rsidR="00F65800" w:rsidRPr="00275640" w:rsidRDefault="005133CF" w:rsidP="00F65800">
      <w:pPr>
        <w:ind w:firstLine="709"/>
        <w:rPr>
          <w:rFonts w:ascii="Times New Roman" w:hAnsi="Times New Roman"/>
          <w:b/>
          <w:sz w:val="24"/>
          <w:szCs w:val="24"/>
        </w:rPr>
      </w:pPr>
      <w:hyperlink r:id="rId33" w:anchor="/document/12181732/entry/503160886" w:history="1">
        <w:r w:rsidR="00F65800" w:rsidRPr="00275640">
          <w:rPr>
            <w:rStyle w:val="aff"/>
            <w:rFonts w:ascii="Times New Roman" w:hAnsi="Times New Roman"/>
            <w:b/>
            <w:color w:val="auto"/>
            <w:sz w:val="24"/>
            <w:szCs w:val="24"/>
          </w:rPr>
          <w:t>Таблица  6</w:t>
        </w:r>
      </w:hyperlink>
      <w:r w:rsidR="00F65800" w:rsidRPr="00275640">
        <w:rPr>
          <w:rFonts w:ascii="Times New Roman" w:hAnsi="Times New Roman"/>
          <w:b/>
          <w:sz w:val="24"/>
          <w:szCs w:val="24"/>
        </w:rPr>
        <w:t xml:space="preserve"> "Сведения о проведении инвентаризаций"</w:t>
      </w:r>
    </w:p>
    <w:p w:rsidR="00F65800" w:rsidRPr="00275640" w:rsidRDefault="00F65800" w:rsidP="00F65800">
      <w:pPr>
        <w:ind w:firstLine="709"/>
        <w:rPr>
          <w:rFonts w:ascii="Times New Roman" w:hAnsi="Times New Roman"/>
          <w:sz w:val="24"/>
          <w:szCs w:val="24"/>
        </w:rPr>
      </w:pPr>
      <w:r w:rsidRPr="00275640">
        <w:rPr>
          <w:rStyle w:val="af1"/>
          <w:rFonts w:ascii="Times New Roman" w:hAnsi="Times New Roman"/>
          <w:i w:val="0"/>
          <w:sz w:val="24"/>
          <w:szCs w:val="24"/>
        </w:rPr>
        <w:t xml:space="preserve">В соответствии с пунктом 158 Инструкции 191н при отсутствии расхождений по результатам инвентаризации, проведенной в целях подтверждения показателей годовой бюджетной отчетности (далее - годовая инвентаризация), </w:t>
      </w:r>
      <w:hyperlink r:id="rId34" w:anchor="/document/12181732/entry/503160886" w:history="1">
        <w:r w:rsidRPr="00275640">
          <w:rPr>
            <w:rStyle w:val="aff"/>
            <w:rFonts w:ascii="Times New Roman" w:hAnsi="Times New Roman"/>
            <w:iCs/>
            <w:color w:val="auto"/>
            <w:sz w:val="24"/>
            <w:szCs w:val="24"/>
            <w:u w:val="none"/>
          </w:rPr>
          <w:t>Таблица N 6</w:t>
        </w:r>
      </w:hyperlink>
      <w:r w:rsidRPr="00275640">
        <w:rPr>
          <w:rStyle w:val="af1"/>
          <w:rFonts w:ascii="Times New Roman" w:hAnsi="Times New Roman"/>
          <w:i w:val="0"/>
          <w:sz w:val="24"/>
          <w:szCs w:val="24"/>
        </w:rPr>
        <w:t xml:space="preserve"> </w:t>
      </w:r>
      <w:r w:rsidRPr="00275640">
        <w:rPr>
          <w:rStyle w:val="af1"/>
          <w:rFonts w:ascii="Times New Roman" w:hAnsi="Times New Roman"/>
          <w:i w:val="0"/>
          <w:sz w:val="24"/>
          <w:szCs w:val="24"/>
          <w:u w:val="single"/>
        </w:rPr>
        <w:t>не заполняется</w:t>
      </w:r>
      <w:r w:rsidRPr="00275640">
        <w:rPr>
          <w:rStyle w:val="af1"/>
          <w:rFonts w:ascii="Times New Roman" w:hAnsi="Times New Roman"/>
          <w:i w:val="0"/>
          <w:sz w:val="24"/>
          <w:szCs w:val="24"/>
        </w:rPr>
        <w:t>. Факт проведения годовой инвентаризации отражается в текстовой части раздела 5 "Прочие вопросы деятельности субъекта бюджетной отчетности" Пояснительной записки</w:t>
      </w:r>
      <w:r w:rsidRPr="00275640">
        <w:rPr>
          <w:rStyle w:val="af1"/>
          <w:rFonts w:ascii="Times New Roman" w:hAnsi="Times New Roman"/>
          <w:sz w:val="24"/>
          <w:szCs w:val="24"/>
        </w:rPr>
        <w:t xml:space="preserve"> </w:t>
      </w:r>
      <w:r w:rsidRPr="00275640">
        <w:rPr>
          <w:rStyle w:val="af1"/>
          <w:rFonts w:ascii="Times New Roman" w:hAnsi="Times New Roman"/>
          <w:i w:val="0"/>
          <w:sz w:val="24"/>
          <w:szCs w:val="24"/>
        </w:rPr>
        <w:t>(</w:t>
      </w:r>
      <w:hyperlink r:id="rId35" w:anchor="/document/12181732/entry/503160" w:history="1">
        <w:r w:rsidRPr="00275640">
          <w:rPr>
            <w:rStyle w:val="aff"/>
            <w:rFonts w:ascii="Times New Roman" w:hAnsi="Times New Roman"/>
            <w:iCs/>
            <w:color w:val="auto"/>
            <w:sz w:val="24"/>
            <w:szCs w:val="24"/>
            <w:u w:val="none"/>
          </w:rPr>
          <w:t>ф. 0503160</w:t>
        </w:r>
      </w:hyperlink>
      <w:r w:rsidRPr="00275640">
        <w:rPr>
          <w:rStyle w:val="af1"/>
          <w:rFonts w:ascii="Times New Roman" w:hAnsi="Times New Roman"/>
          <w:i w:val="0"/>
          <w:sz w:val="24"/>
          <w:szCs w:val="24"/>
        </w:rPr>
        <w:t>)</w:t>
      </w:r>
      <w:r w:rsidRPr="00275640">
        <w:rPr>
          <w:rFonts w:ascii="Times New Roman" w:hAnsi="Times New Roman"/>
          <w:i/>
          <w:sz w:val="24"/>
          <w:szCs w:val="24"/>
        </w:rPr>
        <w:t>.</w:t>
      </w:r>
    </w:p>
    <w:p w:rsidR="00F65800" w:rsidRPr="00275640" w:rsidRDefault="00F65800" w:rsidP="00F65800">
      <w:pPr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5800" w:rsidRPr="00275640" w:rsidRDefault="00F65800" w:rsidP="00F65800">
      <w:pPr>
        <w:ind w:firstLine="709"/>
        <w:rPr>
          <w:rStyle w:val="aff"/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 результатах деятельности </w:t>
      </w:r>
      <w:hyperlink r:id="rId36" w:history="1">
        <w:r w:rsidRPr="00275640">
          <w:rPr>
            <w:rStyle w:val="aff"/>
            <w:rFonts w:ascii="Times New Roman" w:eastAsia="Times New Roman" w:hAnsi="Times New Roman"/>
            <w:b/>
            <w:bCs/>
            <w:color w:val="auto"/>
            <w:sz w:val="24"/>
            <w:szCs w:val="24"/>
            <w:lang w:eastAsia="ru-RU"/>
          </w:rPr>
          <w:t>(ф. 0503162)</w:t>
        </w:r>
      </w:hyperlink>
      <w:r w:rsidRPr="00275640">
        <w:rPr>
          <w:rStyle w:val="aff"/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.</w:t>
      </w:r>
    </w:p>
    <w:p w:rsidR="00F65800" w:rsidRPr="00CE5BC6" w:rsidRDefault="00F65800" w:rsidP="00F65800">
      <w:pPr>
        <w:ind w:firstLine="709"/>
        <w:rPr>
          <w:rFonts w:ascii="Times New Roman" w:hAnsi="Times New Roman"/>
          <w:sz w:val="24"/>
          <w:szCs w:val="24"/>
        </w:rPr>
      </w:pPr>
      <w:r w:rsidRPr="00275640">
        <w:rPr>
          <w:rFonts w:ascii="Times New Roman" w:hAnsi="Times New Roman"/>
          <w:sz w:val="24"/>
          <w:szCs w:val="24"/>
        </w:rPr>
        <w:t xml:space="preserve">В соответствии с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191н, приложение составляется казенными учреждениями, в отношении которых в соответствии с решением органа государственной власти (государственного органа), органа местного самоуправления, осуществляющих бюджетные полномочия главного распорядителя бюджетных средств, сформировано государственное (муниципальное) задание. В отношении </w:t>
      </w:r>
      <w:r w:rsidR="007E111D" w:rsidRPr="00275640">
        <w:rPr>
          <w:rFonts w:ascii="Times New Roman" w:hAnsi="Times New Roman"/>
          <w:sz w:val="24"/>
          <w:szCs w:val="24"/>
        </w:rPr>
        <w:t>Администрации городского поселения «Поселок Чульман»</w:t>
      </w:r>
      <w:r w:rsidRPr="00275640">
        <w:rPr>
          <w:rFonts w:ascii="Times New Roman" w:hAnsi="Times New Roman"/>
          <w:sz w:val="24"/>
          <w:szCs w:val="24"/>
        </w:rPr>
        <w:t xml:space="preserve"> муниципальное задание не создано, следовательно данная форма </w:t>
      </w:r>
      <w:r w:rsidRPr="00275640">
        <w:rPr>
          <w:rFonts w:ascii="Times New Roman" w:hAnsi="Times New Roman"/>
          <w:sz w:val="24"/>
          <w:szCs w:val="24"/>
          <w:u w:val="single"/>
        </w:rPr>
        <w:t>не составляется</w:t>
      </w:r>
      <w:r w:rsidRPr="00275640">
        <w:rPr>
          <w:rFonts w:ascii="Times New Roman" w:hAnsi="Times New Roman"/>
          <w:sz w:val="24"/>
          <w:szCs w:val="24"/>
        </w:rPr>
        <w:t>, при этом информация о результатах деятельности должна раскрываться в текстовой части раздела 2 Пояснительной записки.</w:t>
      </w:r>
    </w:p>
    <w:p w:rsidR="00F65800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5800" w:rsidRPr="00275640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5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об исполнении </w:t>
      </w:r>
      <w:r w:rsidRPr="0027564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бюджета </w:t>
      </w:r>
      <w:hyperlink r:id="rId37" w:history="1">
        <w:r w:rsidRPr="00275640">
          <w:rPr>
            <w:rStyle w:val="aff"/>
            <w:rFonts w:ascii="Times New Roman" w:hAnsi="Times New Roman"/>
            <w:color w:val="auto"/>
            <w:sz w:val="24"/>
            <w:szCs w:val="24"/>
            <w:lang w:eastAsia="ru-RU"/>
          </w:rPr>
          <w:t>(ф. 0503164)</w:t>
        </w:r>
      </w:hyperlink>
      <w:r w:rsidRPr="002756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5800" w:rsidRPr="00275640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в </w:t>
      </w:r>
      <w:hyperlink r:id="rId38" w:history="1">
        <w:r w:rsidRPr="00275640">
          <w:rPr>
            <w:rStyle w:val="aff"/>
            <w:rFonts w:ascii="Times New Roman" w:hAnsi="Times New Roman"/>
            <w:color w:val="auto"/>
            <w:sz w:val="24"/>
            <w:szCs w:val="24"/>
            <w:lang w:eastAsia="ru-RU"/>
          </w:rPr>
          <w:t>форме</w:t>
        </w:r>
      </w:hyperlink>
      <w:r w:rsidRPr="00275640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содержит обобщенные за отчетный период данные о результатах исполнения бюджета учреждением (</w:t>
      </w:r>
      <w:hyperlink r:id="rId39" w:history="1">
        <w:r w:rsidRPr="00275640">
          <w:rPr>
            <w:rStyle w:val="aff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п. 163</w:t>
        </w:r>
      </w:hyperlink>
      <w:r w:rsidRPr="00275640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191н).</w:t>
      </w:r>
    </w:p>
    <w:p w:rsidR="00F65800" w:rsidRPr="00275640" w:rsidRDefault="00F65800" w:rsidP="00F65800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0503127 соблюдены.</w:t>
      </w:r>
    </w:p>
    <w:p w:rsidR="00F65800" w:rsidRPr="00275640" w:rsidRDefault="00F65800" w:rsidP="00430C0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5800" w:rsidRPr="00275640" w:rsidRDefault="00F65800" w:rsidP="00430C0E">
      <w:pPr>
        <w:rPr>
          <w:rStyle w:val="aff"/>
          <w:rFonts w:ascii="Times New Roman" w:hAnsi="Times New Roman"/>
          <w:color w:val="auto"/>
          <w:sz w:val="24"/>
          <w:szCs w:val="24"/>
          <w:lang w:eastAsia="ru-RU"/>
        </w:rPr>
      </w:pPr>
      <w:r w:rsidRPr="008B74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об исполнении мероприятий в рамках целевых программ </w:t>
      </w:r>
      <w:hyperlink r:id="rId40" w:history="1">
        <w:r w:rsidRPr="00275640">
          <w:rPr>
            <w:rStyle w:val="aff"/>
            <w:rFonts w:ascii="Times New Roman" w:hAnsi="Times New Roman"/>
            <w:color w:val="auto"/>
            <w:sz w:val="24"/>
            <w:szCs w:val="24"/>
            <w:lang w:eastAsia="ru-RU"/>
          </w:rPr>
          <w:t>(ф. 0503166)</w:t>
        </w:r>
      </w:hyperlink>
    </w:p>
    <w:p w:rsidR="00430C0E" w:rsidRPr="00275640" w:rsidRDefault="00E8340D" w:rsidP="00430C0E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275640">
        <w:rPr>
          <w:rFonts w:ascii="Times New Roman" w:hAnsi="Times New Roman" w:cs="Times New Roman"/>
          <w:sz w:val="24"/>
          <w:szCs w:val="24"/>
        </w:rPr>
        <w:lastRenderedPageBreak/>
        <w:t xml:space="preserve">Согласно п. 164 Инструкции 191н в </w:t>
      </w:r>
      <w:hyperlink r:id="rId41" w:anchor="/document/12181732/entry/5031660" w:history="1">
        <w:r w:rsidRPr="00275640">
          <w:rPr>
            <w:rStyle w:val="aff"/>
            <w:rFonts w:ascii="Times New Roman" w:hAnsi="Times New Roman" w:cs="Times New Roman"/>
            <w:color w:val="auto"/>
            <w:sz w:val="24"/>
            <w:szCs w:val="24"/>
          </w:rPr>
          <w:t>графе 1</w:t>
        </w:r>
      </w:hyperlink>
      <w:r w:rsidRPr="00275640">
        <w:rPr>
          <w:rFonts w:ascii="Times New Roman" w:hAnsi="Times New Roman" w:cs="Times New Roman"/>
          <w:sz w:val="24"/>
          <w:szCs w:val="24"/>
        </w:rPr>
        <w:t xml:space="preserve"> указывается наименование федеральной целевой программы (подпрограммы, основного мероприятия (отдельных их этапов), по которым в приложении отражены результаты исполнения мероприятий за отчетный период.</w:t>
      </w:r>
    </w:p>
    <w:p w:rsidR="004B1C2D" w:rsidRPr="00275640" w:rsidRDefault="004B1C2D" w:rsidP="004B1C2D">
      <w:pPr>
        <w:rPr>
          <w:rFonts w:ascii="Times New Roman" w:hAnsi="Times New Roman"/>
          <w:sz w:val="24"/>
          <w:szCs w:val="24"/>
        </w:rPr>
      </w:pPr>
      <w:r w:rsidRPr="00275640">
        <w:rPr>
          <w:rFonts w:ascii="Times New Roman" w:hAnsi="Times New Roman"/>
          <w:sz w:val="24"/>
          <w:szCs w:val="24"/>
        </w:rPr>
        <w:t xml:space="preserve">Заполнение (ф. 0503166) </w:t>
      </w:r>
      <w:r w:rsidRPr="00275640">
        <w:rPr>
          <w:rFonts w:ascii="Times New Roman" w:hAnsi="Times New Roman"/>
          <w:b/>
          <w:sz w:val="24"/>
          <w:szCs w:val="24"/>
        </w:rPr>
        <w:t>не соответствует</w:t>
      </w:r>
      <w:r w:rsidRPr="00275640">
        <w:rPr>
          <w:rFonts w:ascii="Times New Roman" w:hAnsi="Times New Roman"/>
          <w:sz w:val="24"/>
          <w:szCs w:val="24"/>
        </w:rPr>
        <w:t xml:space="preserve"> Инструкции 191н.</w:t>
      </w:r>
    </w:p>
    <w:p w:rsidR="00E8340D" w:rsidRPr="00275640" w:rsidRDefault="00E8340D" w:rsidP="00430C0E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C0E" w:rsidRPr="00430C0E" w:rsidRDefault="00430C0E" w:rsidP="00430C0E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5640"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движении нефинансовых активов </w:t>
      </w:r>
      <w:hyperlink r:id="rId42" w:history="1">
        <w:r w:rsidRPr="00275640">
          <w:rPr>
            <w:rStyle w:val="aff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(ф. 0503168)</w:t>
        </w:r>
      </w:hyperlink>
      <w:r w:rsidRPr="00275640">
        <w:rPr>
          <w:rFonts w:ascii="Times New Roman" w:eastAsia="Times New Roman" w:hAnsi="Times New Roman" w:cs="Times New Roman"/>
          <w:sz w:val="24"/>
          <w:szCs w:val="24"/>
        </w:rPr>
        <w:t xml:space="preserve"> заполняются разде</w:t>
      </w:r>
      <w:r w:rsidRPr="00430C0E">
        <w:rPr>
          <w:rFonts w:ascii="Times New Roman" w:eastAsia="Times New Roman" w:hAnsi="Times New Roman" w:cs="Times New Roman"/>
          <w:sz w:val="24"/>
          <w:szCs w:val="24"/>
        </w:rPr>
        <w:t xml:space="preserve">льно по имуществу, </w:t>
      </w:r>
      <w:r w:rsidRPr="00275640">
        <w:rPr>
          <w:rFonts w:ascii="Times New Roman" w:eastAsia="Times New Roman" w:hAnsi="Times New Roman" w:cs="Times New Roman"/>
          <w:sz w:val="24"/>
          <w:szCs w:val="24"/>
        </w:rPr>
        <w:t xml:space="preserve">закрепленному в оперативное управление, и по имуществу, составляющему </w:t>
      </w:r>
      <w:r w:rsidR="001850F0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казну. </w:t>
      </w:r>
    </w:p>
    <w:p w:rsidR="00430C0E" w:rsidRPr="00462F7A" w:rsidRDefault="00462F7A" w:rsidP="00430C0E">
      <w:pPr>
        <w:rPr>
          <w:rFonts w:ascii="Times New Roman" w:hAnsi="Times New Roman" w:cs="Times New Roman"/>
          <w:sz w:val="24"/>
          <w:szCs w:val="24"/>
        </w:rPr>
      </w:pPr>
      <w:r w:rsidRPr="00462F7A">
        <w:rPr>
          <w:rFonts w:ascii="Times New Roman" w:hAnsi="Times New Roman" w:cs="Times New Roman"/>
          <w:sz w:val="24"/>
          <w:szCs w:val="24"/>
        </w:rPr>
        <w:t>Заполнение формы (</w:t>
      </w:r>
      <w:hyperlink r:id="rId43" w:anchor="/document/12181732/entry/503140" w:history="1">
        <w:r w:rsidRPr="00462F7A">
          <w:rPr>
            <w:rStyle w:val="aff"/>
            <w:rFonts w:ascii="Times New Roman" w:hAnsi="Times New Roman" w:cs="Times New Roman"/>
            <w:color w:val="auto"/>
            <w:sz w:val="24"/>
            <w:szCs w:val="24"/>
          </w:rPr>
          <w:t>ф. 05031</w:t>
        </w:r>
        <w:r>
          <w:rPr>
            <w:rStyle w:val="aff"/>
            <w:rFonts w:ascii="Times New Roman" w:hAnsi="Times New Roman" w:cs="Times New Roman"/>
            <w:color w:val="auto"/>
            <w:sz w:val="24"/>
            <w:szCs w:val="24"/>
          </w:rPr>
          <w:t>68</w:t>
        </w:r>
      </w:hyperlink>
      <w:r w:rsidRPr="00462F7A">
        <w:rPr>
          <w:rFonts w:ascii="Times New Roman" w:hAnsi="Times New Roman" w:cs="Times New Roman"/>
          <w:sz w:val="24"/>
          <w:szCs w:val="24"/>
        </w:rPr>
        <w:t>) на конец года</w:t>
      </w:r>
      <w:r w:rsidRPr="00462F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F7A">
        <w:rPr>
          <w:rFonts w:ascii="Times New Roman" w:hAnsi="Times New Roman" w:cs="Times New Roman"/>
          <w:sz w:val="24"/>
          <w:szCs w:val="24"/>
        </w:rPr>
        <w:t>соответствует Инструкции 191н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5800" w:rsidRPr="00275640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800" w:rsidRPr="00275640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</w:rPr>
      </w:pPr>
      <w:r w:rsidRPr="002756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44" w:history="1">
        <w:r w:rsidRPr="00275640">
          <w:rPr>
            <w:rStyle w:val="aff"/>
            <w:rFonts w:ascii="Times New Roman" w:eastAsia="Times New Roman" w:hAnsi="Times New Roman"/>
            <w:b/>
            <w:color w:val="auto"/>
            <w:sz w:val="24"/>
            <w:szCs w:val="24"/>
            <w:lang w:eastAsia="ru-RU"/>
          </w:rPr>
          <w:t>(ф. 0503169)</w:t>
        </w:r>
      </w:hyperlink>
      <w:r w:rsidRPr="00275640">
        <w:rPr>
          <w:rFonts w:ascii="Times New Roman" w:hAnsi="Times New Roman"/>
          <w:sz w:val="24"/>
          <w:szCs w:val="24"/>
        </w:rPr>
        <w:t>.</w:t>
      </w:r>
    </w:p>
    <w:p w:rsidR="00F65800" w:rsidRPr="00275640" w:rsidRDefault="00F65800" w:rsidP="00F65800">
      <w:pPr>
        <w:ind w:firstLine="567"/>
        <w:rPr>
          <w:rFonts w:ascii="Times New Roman" w:hAnsi="Times New Roman"/>
          <w:sz w:val="24"/>
          <w:szCs w:val="24"/>
        </w:rPr>
      </w:pPr>
      <w:r w:rsidRPr="00275640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45" w:history="1">
        <w:r w:rsidRPr="00275640">
          <w:rPr>
            <w:rStyle w:val="aff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(ф. 0503169)</w:t>
        </w:r>
      </w:hyperlink>
      <w:r w:rsidRPr="00275640">
        <w:rPr>
          <w:rFonts w:ascii="Times New Roman" w:eastAsia="Times New Roman" w:hAnsi="Times New Roman"/>
          <w:sz w:val="24"/>
          <w:szCs w:val="24"/>
          <w:lang w:eastAsia="ru-RU"/>
        </w:rPr>
        <w:t xml:space="preserve"> заполнена в соответствии с п. 167 Инструкции 191н</w:t>
      </w:r>
      <w:r w:rsidRPr="00275640">
        <w:rPr>
          <w:rFonts w:ascii="Times New Roman" w:hAnsi="Times New Roman"/>
          <w:sz w:val="24"/>
          <w:szCs w:val="24"/>
        </w:rPr>
        <w:t xml:space="preserve">. </w:t>
      </w:r>
    </w:p>
    <w:p w:rsidR="00F65800" w:rsidRPr="00E25A6E" w:rsidRDefault="00F65800" w:rsidP="00F65800">
      <w:pPr>
        <w:ind w:firstLine="708"/>
        <w:rPr>
          <w:rFonts w:ascii="Times New Roman" w:hAnsi="Times New Roman"/>
          <w:sz w:val="24"/>
          <w:szCs w:val="24"/>
        </w:rPr>
      </w:pPr>
      <w:r w:rsidRPr="00275640">
        <w:rPr>
          <w:rFonts w:ascii="Times New Roman" w:hAnsi="Times New Roman"/>
          <w:sz w:val="24"/>
          <w:szCs w:val="24"/>
        </w:rPr>
        <w:t xml:space="preserve">В ходе анализа Сведений по дебиторской и кредиторской задолженности </w:t>
      </w:r>
      <w:r>
        <w:rPr>
          <w:rFonts w:ascii="Times New Roman" w:hAnsi="Times New Roman"/>
          <w:sz w:val="24"/>
          <w:szCs w:val="24"/>
        </w:rPr>
        <w:t>учреждения (ф. 0503169) установлено, что вся задолженность является текущей.</w:t>
      </w:r>
    </w:p>
    <w:p w:rsidR="00F65800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Сведения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 дебиторской задолженности 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>в разрезе счетов бухгалтерского учета приведены в таблице:</w:t>
      </w:r>
    </w:p>
    <w:p w:rsidR="00F65800" w:rsidRPr="000F5EBD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ab/>
        <w:t>рублей</w:t>
      </w:r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F65800" w:rsidRPr="006D1413" w:rsidTr="00F65800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Дебиторская задолженность за 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F65800" w:rsidRPr="006D1413" w:rsidTr="00F65800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6D1413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6D1413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6D1413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65800" w:rsidRPr="006D1413" w:rsidTr="00F65800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F65800" w:rsidRPr="006D1413" w:rsidTr="004B1C2D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6D1413" w:rsidRDefault="00F65800" w:rsidP="00B67AD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</w:t>
            </w:r>
            <w:r w:rsidR="00B6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EC6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6D1413" w:rsidRDefault="00B67AD9" w:rsidP="00F658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авансовым перечислениям другим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800" w:rsidRPr="006D1413" w:rsidRDefault="00B67AD9" w:rsidP="00F6580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7 847,51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800" w:rsidRPr="006D1413" w:rsidRDefault="00B67AD9" w:rsidP="00F6580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7 847,51</w:t>
            </w:r>
          </w:p>
        </w:tc>
      </w:tr>
      <w:tr w:rsidR="00F65800" w:rsidRPr="006D1413" w:rsidTr="004B1C2D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6D1413" w:rsidRDefault="00F65800" w:rsidP="00B67AD9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</w:t>
            </w:r>
            <w:r w:rsidR="00B6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206</w:t>
            </w: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="00B6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5800" w:rsidRPr="006D1413" w:rsidRDefault="00B67AD9" w:rsidP="00F65800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67AD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выданным авансам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800" w:rsidRPr="006D1413" w:rsidRDefault="00B67AD9" w:rsidP="00F6580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198 689,79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800" w:rsidRPr="006D1413" w:rsidRDefault="00C55D1C" w:rsidP="00F6580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127 121,85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800" w:rsidRPr="006D1413" w:rsidRDefault="00B67AD9" w:rsidP="00F6580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-63 720,43</w:t>
            </w:r>
          </w:p>
        </w:tc>
      </w:tr>
      <w:tr w:rsidR="00B67AD9" w:rsidRPr="006D1413" w:rsidTr="004B1C2D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D9" w:rsidRPr="00B67AD9" w:rsidRDefault="00B67AD9" w:rsidP="00F658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67AD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1.209.00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D9" w:rsidRPr="00B67AD9" w:rsidRDefault="00B67AD9" w:rsidP="00F6580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67AD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Расчеты по ущербу и иным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D9" w:rsidRPr="00AA3D39" w:rsidRDefault="00AA3D39" w:rsidP="00F658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3D3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62,67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D9" w:rsidRPr="00AA3D39" w:rsidRDefault="00B67AD9" w:rsidP="00F658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D9" w:rsidRPr="00AA3D39" w:rsidRDefault="00AA3D39" w:rsidP="00F658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-62,67</w:t>
            </w:r>
          </w:p>
        </w:tc>
      </w:tr>
      <w:tr w:rsidR="00B67AD9" w:rsidRPr="006D1413" w:rsidTr="004B1C2D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D9" w:rsidRPr="00AA3D39" w:rsidRDefault="00AA3D39" w:rsidP="00AA3D3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3D3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1.303.02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D9" w:rsidRPr="00AA3D39" w:rsidRDefault="00AA3D39" w:rsidP="00F65800">
            <w:pP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A3D3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D9" w:rsidRPr="00AA3D39" w:rsidRDefault="00AA3D39" w:rsidP="00F658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50,996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D9" w:rsidRPr="00AA3D39" w:rsidRDefault="00AA3D39" w:rsidP="00F658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240,72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AD9" w:rsidRPr="00AA3D39" w:rsidRDefault="00AA3D39" w:rsidP="00F658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189,73</w:t>
            </w:r>
          </w:p>
        </w:tc>
      </w:tr>
      <w:tr w:rsidR="00F65800" w:rsidRPr="006D1413" w:rsidTr="004B1C2D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6D1413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800" w:rsidRPr="006D1413" w:rsidRDefault="00AA3D39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198 803,46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800" w:rsidRPr="006D1413" w:rsidRDefault="00C55D1C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135 210,08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800" w:rsidRPr="006D1413" w:rsidRDefault="0096283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-63 593,38</w:t>
            </w:r>
          </w:p>
        </w:tc>
      </w:tr>
    </w:tbl>
    <w:p w:rsidR="00F65800" w:rsidRPr="002E2C54" w:rsidRDefault="00F65800" w:rsidP="00F65800">
      <w:pPr>
        <w:autoSpaceDE w:val="0"/>
        <w:autoSpaceDN w:val="0"/>
        <w:adjustRightInd w:val="0"/>
        <w:ind w:firstLine="357"/>
        <w:rPr>
          <w:rFonts w:ascii="Times New Roman" w:hAnsi="Times New Roman"/>
          <w:color w:val="1A1A1A" w:themeColor="background1" w:themeShade="1A"/>
          <w:sz w:val="24"/>
          <w:szCs w:val="24"/>
          <w:highlight w:val="green"/>
        </w:rPr>
      </w:pPr>
    </w:p>
    <w:p w:rsidR="00F65800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221F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Как видно из данных, приведенных в таблице, </w:t>
      </w:r>
      <w:r w:rsidR="00962830">
        <w:rPr>
          <w:rFonts w:ascii="Times New Roman" w:hAnsi="Times New Roman"/>
          <w:color w:val="1A1A1A" w:themeColor="background1" w:themeShade="1A"/>
          <w:sz w:val="24"/>
          <w:szCs w:val="24"/>
        </w:rPr>
        <w:t>снижение</w:t>
      </w:r>
      <w:r w:rsidRPr="000221F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дебиторской задолженности составил</w:t>
      </w:r>
      <w:r w:rsidR="00962830">
        <w:rPr>
          <w:rFonts w:ascii="Times New Roman" w:hAnsi="Times New Roman"/>
          <w:color w:val="1A1A1A" w:themeColor="background1" w:themeShade="1A"/>
          <w:sz w:val="24"/>
          <w:szCs w:val="24"/>
        </w:rPr>
        <w:t>о 63 593,38</w:t>
      </w:r>
      <w:r w:rsidRPr="000221F6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рублей. </w:t>
      </w:r>
    </w:p>
    <w:p w:rsidR="00962830" w:rsidRPr="000221F6" w:rsidRDefault="0096283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Имеет место значительный рост дебиторской задолженности по </w:t>
      </w:r>
      <w:r w:rsidRPr="009628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Расчет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ам</w:t>
      </w:r>
      <w:r w:rsidRPr="0096283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по страховым взносам на обязательное социальное страхование на случай временной нетрудоспособности и в связи с материнством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962830" w:rsidRDefault="00962830" w:rsidP="0096283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 0503169 «Сведения по дебиторской и кредиторской задолженности» сумма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дебиторской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счету 1 206 00 000 </w:t>
      </w:r>
      <w:r w:rsidRPr="00962830">
        <w:rPr>
          <w:rFonts w:ascii="Times New Roman" w:eastAsia="Times New Roman" w:hAnsi="Times New Roman"/>
          <w:b/>
          <w:sz w:val="24"/>
          <w:szCs w:val="24"/>
          <w:lang w:eastAsia="ru-RU"/>
        </w:rPr>
        <w:t>не  соответствует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Баланса ф.0503130 в разделе II.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Финансовые активы</w:t>
      </w:r>
      <w:r w:rsidRPr="006B624C">
        <w:rPr>
          <w:rFonts w:ascii="Times New Roman" w:eastAsia="Times New Roman" w:hAnsi="Times New Roman"/>
          <w:sz w:val="24"/>
          <w:szCs w:val="24"/>
          <w:lang w:eastAsia="ru-RU"/>
        </w:rPr>
        <w:t>» по строк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260 графы 6 и 8.</w:t>
      </w:r>
    </w:p>
    <w:p w:rsidR="005B52D4" w:rsidRDefault="00962830" w:rsidP="0096283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бюджетном учете не отражена задолженность от управления муниципальным имуществом (договоры аренды </w:t>
      </w:r>
      <w:r w:rsidR="005B52D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земельных участков)</w:t>
      </w:r>
      <w:r w:rsidR="005B52D4">
        <w:rPr>
          <w:rFonts w:ascii="Times New Roman" w:eastAsia="Times New Roman" w:hAnsi="Times New Roman"/>
          <w:sz w:val="24"/>
          <w:szCs w:val="24"/>
          <w:lang w:eastAsia="ru-RU"/>
        </w:rPr>
        <w:t>. Данный факт свидетельствует о недостоверности сведений по дебиторской задолженности.</w:t>
      </w:r>
    </w:p>
    <w:p w:rsidR="00962830" w:rsidRPr="003837AB" w:rsidRDefault="00962830" w:rsidP="00962830">
      <w:pPr>
        <w:ind w:firstLine="567"/>
        <w:rPr>
          <w:rFonts w:ascii="Times New Roman" w:hAnsi="Times New Roman"/>
          <w:sz w:val="24"/>
          <w:szCs w:val="24"/>
        </w:rPr>
      </w:pPr>
      <w:r w:rsidRPr="003837AB">
        <w:rPr>
          <w:rFonts w:ascii="Times New Roman" w:hAnsi="Times New Roman"/>
          <w:b/>
          <w:sz w:val="24"/>
          <w:szCs w:val="24"/>
        </w:rPr>
        <w:t>В нарушение</w:t>
      </w:r>
      <w:r w:rsidRPr="003837AB">
        <w:rPr>
          <w:rFonts w:ascii="Times New Roman" w:hAnsi="Times New Roman"/>
          <w:sz w:val="24"/>
          <w:szCs w:val="24"/>
        </w:rPr>
        <w:t xml:space="preserve"> пункта 2, статьи 160.1 Бюджетного кодекса Российской Федерации от 31.07.1998г. № 145-ФЗ </w:t>
      </w:r>
      <w:r>
        <w:rPr>
          <w:rFonts w:ascii="Times New Roman" w:hAnsi="Times New Roman"/>
          <w:sz w:val="24"/>
          <w:szCs w:val="24"/>
        </w:rPr>
        <w:t>Администрация ГП «Поселок Чульман»</w:t>
      </w:r>
      <w:r w:rsidRPr="003837AB">
        <w:rPr>
          <w:rFonts w:ascii="Times New Roman" w:hAnsi="Times New Roman"/>
          <w:sz w:val="24"/>
          <w:szCs w:val="24"/>
        </w:rPr>
        <w:t>, являясь администратором доходов бюджета, не осуществляет контроль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</w:t>
      </w:r>
    </w:p>
    <w:p w:rsidR="00EC63E7" w:rsidRDefault="00EC63E7" w:rsidP="00F65800">
      <w:pPr>
        <w:ind w:firstLine="708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F65800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Сведения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о кредиторской задолженности </w:t>
      </w:r>
      <w:r w:rsidRPr="000F5EBD">
        <w:rPr>
          <w:rFonts w:ascii="Times New Roman" w:hAnsi="Times New Roman"/>
          <w:color w:val="1A1A1A" w:themeColor="background1" w:themeShade="1A"/>
          <w:sz w:val="24"/>
          <w:szCs w:val="24"/>
        </w:rPr>
        <w:t>в разрезе счетов бухгалтерского учета приведены в таблице:</w:t>
      </w:r>
    </w:p>
    <w:p w:rsidR="00F65800" w:rsidRPr="000F5EBD" w:rsidRDefault="00F65800" w:rsidP="00F65800">
      <w:pPr>
        <w:ind w:firstLine="708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proofErr w:type="spellStart"/>
      <w:r w:rsidR="00EC63E7">
        <w:rPr>
          <w:rFonts w:ascii="Times New Roman" w:hAnsi="Times New Roman"/>
          <w:color w:val="1A1A1A" w:themeColor="background1" w:themeShade="1A"/>
          <w:sz w:val="24"/>
          <w:szCs w:val="24"/>
        </w:rPr>
        <w:t>тыс.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рублей</w:t>
      </w:r>
      <w:proofErr w:type="spellEnd"/>
    </w:p>
    <w:tbl>
      <w:tblPr>
        <w:tblW w:w="9415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178"/>
      </w:tblGrid>
      <w:tr w:rsidR="00F65800" w:rsidRPr="006D1413" w:rsidTr="00F65800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5800" w:rsidRPr="006D1413" w:rsidRDefault="00962830" w:rsidP="0096283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Кредиторская</w:t>
            </w:r>
            <w:r w:rsidR="00F65800"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задолженность за 201</w:t>
            </w:r>
            <w:r w:rsidR="00EC63E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  <w:r w:rsidR="00F65800"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F65800" w:rsidRPr="006D1413" w:rsidTr="00F65800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6D1413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6D1413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800" w:rsidRPr="006D1413" w:rsidRDefault="00F65800" w:rsidP="00F65800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65800" w:rsidRPr="006D1413" w:rsidTr="00F65800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800" w:rsidRPr="006D1413" w:rsidRDefault="00F65800" w:rsidP="00F6580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5</w:t>
            </w:r>
          </w:p>
        </w:tc>
      </w:tr>
      <w:tr w:rsidR="00EC63E7" w:rsidRPr="006D1413" w:rsidTr="00F65800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E7" w:rsidRPr="006D1413" w:rsidRDefault="00EC63E7" w:rsidP="00A807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3E7" w:rsidRPr="006D1413" w:rsidRDefault="00EC63E7" w:rsidP="00A8075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6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поступлениям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E7" w:rsidRPr="006D1413" w:rsidRDefault="00EC63E7" w:rsidP="00A807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46 294,47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3E7" w:rsidRPr="006D1413" w:rsidRDefault="00EC63E7" w:rsidP="00A807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8 762,07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E7" w:rsidRPr="006D1413" w:rsidRDefault="00EC63E7" w:rsidP="00A807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-37 532,4</w:t>
            </w:r>
          </w:p>
        </w:tc>
      </w:tr>
      <w:tr w:rsidR="00EC63E7" w:rsidRPr="006D1413" w:rsidTr="00F65800">
        <w:trPr>
          <w:trHeight w:val="4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E7" w:rsidRPr="006D1413" w:rsidRDefault="00EC63E7" w:rsidP="00A807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6D1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C63E7" w:rsidRPr="006D1413" w:rsidRDefault="00EC63E7" w:rsidP="00A80754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C63E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E7" w:rsidRPr="006D1413" w:rsidRDefault="00EC63E7" w:rsidP="00A807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46 294,47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E7" w:rsidRPr="006D1413" w:rsidRDefault="00EC63E7" w:rsidP="00A807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5 600,68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E7" w:rsidRPr="006D1413" w:rsidRDefault="00EC63E7" w:rsidP="00A807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5 600,68</w:t>
            </w:r>
          </w:p>
        </w:tc>
      </w:tr>
      <w:tr w:rsidR="00EC63E7" w:rsidRPr="006D1413" w:rsidTr="00F65800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E7" w:rsidRPr="006D1413" w:rsidRDefault="00EC63E7" w:rsidP="00A8075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E7" w:rsidRPr="006D1413" w:rsidRDefault="00EC63E7" w:rsidP="00A8075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D14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E7" w:rsidRPr="006D1413" w:rsidRDefault="00EC63E7" w:rsidP="00A8075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E7" w:rsidRPr="006D1413" w:rsidRDefault="00EC63E7" w:rsidP="00A8075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14 362,75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63E7" w:rsidRPr="006D1413" w:rsidRDefault="00EC63E7" w:rsidP="00A8075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-31 931,72</w:t>
            </w:r>
          </w:p>
        </w:tc>
      </w:tr>
    </w:tbl>
    <w:p w:rsidR="00F65800" w:rsidRDefault="00F65800" w:rsidP="00F65800">
      <w:pPr>
        <w:shd w:val="clear" w:color="auto" w:fill="FFFFFF"/>
        <w:ind w:right="38" w:firstLine="708"/>
        <w:rPr>
          <w:rFonts w:ascii="Times New Roman" w:hAnsi="Times New Roman"/>
          <w:sz w:val="24"/>
          <w:szCs w:val="24"/>
        </w:rPr>
      </w:pPr>
    </w:p>
    <w:p w:rsidR="00F65800" w:rsidRDefault="00F65800" w:rsidP="00F65800">
      <w:pPr>
        <w:shd w:val="clear" w:color="auto" w:fill="FFFFFF"/>
        <w:ind w:right="38" w:firstLine="708"/>
        <w:rPr>
          <w:rFonts w:ascii="Times New Roman" w:hAnsi="Times New Roman"/>
          <w:sz w:val="24"/>
          <w:szCs w:val="24"/>
        </w:rPr>
      </w:pPr>
      <w:r w:rsidRPr="003F3248">
        <w:rPr>
          <w:rFonts w:ascii="Times New Roman" w:hAnsi="Times New Roman"/>
          <w:color w:val="1A1A1A" w:themeColor="background1" w:themeShade="1A"/>
          <w:sz w:val="24"/>
          <w:szCs w:val="24"/>
        </w:rPr>
        <w:t>Как видно из данных, приведенных в таб</w:t>
      </w:r>
      <w:r w:rsidR="00EC63E7">
        <w:rPr>
          <w:rFonts w:ascii="Times New Roman" w:hAnsi="Times New Roman"/>
          <w:color w:val="1A1A1A" w:themeColor="background1" w:themeShade="1A"/>
          <w:sz w:val="24"/>
          <w:szCs w:val="24"/>
        </w:rPr>
        <w:t>ли</w:t>
      </w:r>
      <w:r w:rsidRPr="003F324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це, кредиторская задолженность уменьшилась на сумму </w:t>
      </w:r>
      <w:r w:rsidR="00EC63E7">
        <w:rPr>
          <w:rFonts w:ascii="Times New Roman" w:hAnsi="Times New Roman"/>
          <w:color w:val="1A1A1A" w:themeColor="background1" w:themeShade="1A"/>
          <w:sz w:val="24"/>
          <w:szCs w:val="24"/>
        </w:rPr>
        <w:t>31 931,72</w:t>
      </w:r>
      <w:r w:rsidRPr="003F324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составила </w:t>
      </w:r>
      <w:r w:rsidR="00EC63E7">
        <w:rPr>
          <w:rFonts w:ascii="Times New Roman" w:hAnsi="Times New Roman"/>
          <w:color w:val="1A1A1A" w:themeColor="background1" w:themeShade="1A"/>
          <w:sz w:val="24"/>
          <w:szCs w:val="24"/>
        </w:rPr>
        <w:t>14 362,75</w:t>
      </w:r>
      <w:r w:rsidRPr="003F324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="00EC63E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тыс. </w:t>
      </w:r>
      <w:r w:rsidRPr="003F3248">
        <w:rPr>
          <w:rFonts w:ascii="Times New Roman" w:hAnsi="Times New Roman"/>
          <w:color w:val="1A1A1A" w:themeColor="background1" w:themeShade="1A"/>
          <w:sz w:val="24"/>
          <w:szCs w:val="24"/>
        </w:rPr>
        <w:t>рублей</w:t>
      </w:r>
      <w:r w:rsidR="00EC63E7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Pr="003F324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</w:p>
    <w:p w:rsidR="00962830" w:rsidRDefault="0096283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5800" w:rsidRPr="002E2C54" w:rsidRDefault="00F65800" w:rsidP="00F65800">
      <w:pPr>
        <w:tabs>
          <w:tab w:val="left" w:pos="7215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2C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о государственном (муниципальном) долге, предоставленных бюджетных </w:t>
      </w:r>
      <w:r w:rsidRPr="009B2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кредитах </w:t>
      </w:r>
      <w:hyperlink r:id="rId46" w:history="1">
        <w:r w:rsidRPr="009B2152">
          <w:rPr>
            <w:rStyle w:val="aff"/>
            <w:rFonts w:ascii="Times New Roman" w:hAnsi="Times New Roman"/>
            <w:color w:val="auto"/>
            <w:sz w:val="24"/>
            <w:szCs w:val="24"/>
            <w:lang w:eastAsia="ru-RU"/>
          </w:rPr>
          <w:t>(ф. 0503172)</w:t>
        </w:r>
      </w:hyperlink>
      <w:r w:rsidRPr="009B215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соответствует порядку заполнения п. 169 Инструкции 191н. Контрольные соотношения соблюдены</w:t>
      </w:r>
      <w:r w:rsidRPr="002E2C54">
        <w:rPr>
          <w:rFonts w:ascii="Times New Roman" w:eastAsia="Times New Roman" w:hAnsi="Times New Roman"/>
          <w:sz w:val="24"/>
          <w:szCs w:val="24"/>
          <w:lang w:eastAsia="ru-RU"/>
        </w:rPr>
        <w:t xml:space="preserve">: Остаток по счету 0 301 10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710</w:t>
      </w:r>
      <w:r w:rsidRPr="002E2C5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конец отчетного периода в ф. 0503172 соответствует идентичному показателю в балансе ф 0503130.</w:t>
      </w:r>
    </w:p>
    <w:p w:rsidR="00B716F2" w:rsidRDefault="005B52D4" w:rsidP="002C54E0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5B52D4">
        <w:rPr>
          <w:rFonts w:ascii="Times New Roman" w:hAnsi="Times New Roman"/>
          <w:color w:val="000000"/>
          <w:sz w:val="24"/>
          <w:szCs w:val="24"/>
        </w:rPr>
        <w:t xml:space="preserve">При этом, в данной форме </w:t>
      </w:r>
      <w:r>
        <w:rPr>
          <w:rFonts w:ascii="Times New Roman" w:hAnsi="Times New Roman"/>
          <w:color w:val="000000"/>
          <w:sz w:val="24"/>
          <w:szCs w:val="24"/>
        </w:rPr>
        <w:t xml:space="preserve">в разделе 1 </w:t>
      </w:r>
      <w:r w:rsidRPr="005B52D4">
        <w:rPr>
          <w:rFonts w:ascii="Times New Roman" w:hAnsi="Times New Roman"/>
          <w:color w:val="000000"/>
          <w:sz w:val="24"/>
          <w:szCs w:val="24"/>
        </w:rPr>
        <w:t xml:space="preserve">не </w:t>
      </w:r>
      <w:r>
        <w:rPr>
          <w:rFonts w:ascii="Times New Roman" w:hAnsi="Times New Roman"/>
          <w:color w:val="000000"/>
          <w:sz w:val="24"/>
          <w:szCs w:val="24"/>
        </w:rPr>
        <w:t>верно отражен остаток задолженности по бюджетному кредиту на начало года.</w:t>
      </w:r>
    </w:p>
    <w:p w:rsidR="005B52D4" w:rsidRDefault="005B52D4" w:rsidP="002C54E0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Имеет место нарушение при заполнении долговой книги муниципального образования городское поселение «Поселок Чульман». В разделе 3 гр. 11 не верно отражено погашение основного долга. </w:t>
      </w:r>
    </w:p>
    <w:p w:rsidR="002C54E0" w:rsidRDefault="002C54E0" w:rsidP="002C54E0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2C54E0" w:rsidRDefault="002C54E0" w:rsidP="002C54E0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результатам проверки годовой отчетности администрации городского поселения «</w:t>
      </w:r>
      <w:r w:rsidR="00795E99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 xml:space="preserve">оселок Чульман», установлено, что </w:t>
      </w:r>
      <w:r w:rsidRPr="002C54E0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2C54E0">
        <w:rPr>
          <w:rFonts w:ascii="Times New Roman" w:hAnsi="Times New Roman"/>
          <w:b/>
          <w:sz w:val="24"/>
          <w:szCs w:val="24"/>
        </w:rPr>
        <w:t xml:space="preserve"> </w:t>
      </w:r>
      <w:r w:rsidRPr="00102A80">
        <w:rPr>
          <w:rFonts w:ascii="Times New Roman" w:hAnsi="Times New Roman"/>
          <w:b/>
          <w:sz w:val="24"/>
          <w:szCs w:val="24"/>
        </w:rPr>
        <w:t xml:space="preserve">нарушение </w:t>
      </w:r>
      <w:r w:rsidRPr="00102A80">
        <w:rPr>
          <w:rFonts w:ascii="Times New Roman" w:hAnsi="Times New Roman"/>
          <w:color w:val="000000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</w:t>
      </w:r>
      <w:r w:rsidRPr="00102A80">
        <w:rPr>
          <w:rFonts w:ascii="Times New Roman" w:hAnsi="Times New Roman"/>
          <w:sz w:val="24"/>
          <w:szCs w:val="24"/>
        </w:rPr>
        <w:t xml:space="preserve"> ходе проверки установлены отклонения между журналами операций за декабрь 2016, январь 2018 года и главной книгой за 2017 год и </w:t>
      </w:r>
      <w:r w:rsidRPr="00102A80">
        <w:rPr>
          <w:rFonts w:ascii="Times New Roman" w:eastAsia="Times New Roman" w:hAnsi="Times New Roman"/>
          <w:sz w:val="24"/>
          <w:szCs w:val="24"/>
          <w:lang w:eastAsia="ru-RU"/>
        </w:rPr>
        <w:t>январь 2018 года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C54E0">
        <w:rPr>
          <w:rFonts w:ascii="Times New Roman" w:hAnsi="Times New Roman"/>
          <w:b/>
          <w:sz w:val="24"/>
          <w:szCs w:val="24"/>
        </w:rPr>
        <w:t xml:space="preserve">в </w:t>
      </w:r>
      <w:r w:rsidRPr="00102A80">
        <w:rPr>
          <w:rFonts w:ascii="Times New Roman" w:hAnsi="Times New Roman"/>
          <w:b/>
          <w:sz w:val="24"/>
          <w:szCs w:val="24"/>
        </w:rPr>
        <w:t>нарушение</w:t>
      </w:r>
      <w:r w:rsidRPr="00102A80">
        <w:rPr>
          <w:rFonts w:ascii="Times New Roman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</w:t>
      </w:r>
      <w:r w:rsidR="00795E99">
        <w:rPr>
          <w:rFonts w:ascii="Times New Roman" w:hAnsi="Times New Roman"/>
          <w:sz w:val="24"/>
          <w:szCs w:val="24"/>
        </w:rPr>
        <w:t>,</w:t>
      </w:r>
      <w:r w:rsidR="00795E99" w:rsidRPr="00795E99">
        <w:rPr>
          <w:rFonts w:ascii="Times New Roman" w:hAnsi="Times New Roman"/>
          <w:sz w:val="24"/>
          <w:szCs w:val="24"/>
        </w:rPr>
        <w:t xml:space="preserve"> </w:t>
      </w:r>
      <w:r w:rsidR="00795E99">
        <w:rPr>
          <w:rFonts w:ascii="Times New Roman" w:hAnsi="Times New Roman"/>
          <w:sz w:val="24"/>
          <w:szCs w:val="24"/>
        </w:rPr>
        <w:t>том числе, в регистрах бюджетного учета отсутствует входящее сальдо по состоянию на 01.01.2017 года, отраженное в бюджетной отчетности</w:t>
      </w:r>
      <w:r w:rsidRPr="00102A8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связи с чем, годовая бюджетная отчетность не может быть признана достоверной. </w:t>
      </w:r>
    </w:p>
    <w:p w:rsidR="005B52D4" w:rsidRPr="00336239" w:rsidRDefault="005B52D4" w:rsidP="00B432A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B85D2F" w:rsidRPr="00AA1F77" w:rsidRDefault="00B85D2F" w:rsidP="00521A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77">
        <w:rPr>
          <w:rFonts w:ascii="Times New Roman" w:hAnsi="Times New Roman" w:cs="Times New Roman"/>
          <w:b/>
          <w:sz w:val="28"/>
          <w:szCs w:val="28"/>
        </w:rPr>
        <w:t>3.</w:t>
      </w:r>
      <w:r w:rsidR="00E86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1F77">
        <w:rPr>
          <w:rFonts w:ascii="Times New Roman" w:hAnsi="Times New Roman" w:cs="Times New Roman"/>
          <w:b/>
          <w:sz w:val="28"/>
          <w:szCs w:val="28"/>
        </w:rPr>
        <w:t>Общая оценка исполнения основных показателей бюджета</w:t>
      </w:r>
    </w:p>
    <w:p w:rsidR="005B4976" w:rsidRDefault="0039120A" w:rsidP="00521A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F7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65800" w:rsidRPr="00F65800">
        <w:rPr>
          <w:rFonts w:ascii="Times New Roman" w:hAnsi="Times New Roman" w:cs="Times New Roman"/>
          <w:b/>
          <w:sz w:val="28"/>
          <w:szCs w:val="28"/>
        </w:rPr>
        <w:t>Городское поселение «Поселок Чульман»</w:t>
      </w:r>
      <w:r w:rsidR="00F65800">
        <w:rPr>
          <w:rFonts w:ascii="Times New Roman" w:hAnsi="Times New Roman" w:cs="Times New Roman"/>
          <w:sz w:val="24"/>
          <w:szCs w:val="24"/>
        </w:rPr>
        <w:t xml:space="preserve"> </w:t>
      </w:r>
      <w:r w:rsidR="00B85D2F" w:rsidRPr="00AA1F77">
        <w:rPr>
          <w:rFonts w:ascii="Times New Roman" w:hAnsi="Times New Roman" w:cs="Times New Roman"/>
          <w:b/>
          <w:sz w:val="28"/>
          <w:szCs w:val="28"/>
        </w:rPr>
        <w:t>Нерюнгринского района за 201</w:t>
      </w:r>
      <w:r w:rsidR="0076686D">
        <w:rPr>
          <w:rFonts w:ascii="Times New Roman" w:hAnsi="Times New Roman" w:cs="Times New Roman"/>
          <w:b/>
          <w:sz w:val="28"/>
          <w:szCs w:val="28"/>
        </w:rPr>
        <w:t>7</w:t>
      </w:r>
      <w:r w:rsidR="00E120B6" w:rsidRPr="00AA1F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807F7" w:rsidRPr="00AA1F77" w:rsidRDefault="000807F7" w:rsidP="00521AB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2F" w:rsidRPr="009B2152" w:rsidRDefault="00301392" w:rsidP="00623C1F">
      <w:pPr>
        <w:rPr>
          <w:rFonts w:ascii="Times New Roman" w:hAnsi="Times New Roman" w:cs="Times New Roman"/>
          <w:sz w:val="24"/>
          <w:szCs w:val="24"/>
        </w:rPr>
      </w:pPr>
      <w:r w:rsidRPr="00AA1F77">
        <w:rPr>
          <w:rFonts w:ascii="Times New Roman" w:hAnsi="Times New Roman" w:cs="Times New Roman"/>
          <w:sz w:val="24"/>
          <w:szCs w:val="24"/>
        </w:rPr>
        <w:tab/>
      </w:r>
      <w:r w:rsidR="003C7A50" w:rsidRPr="009B2152">
        <w:rPr>
          <w:rFonts w:ascii="Times New Roman" w:hAnsi="Times New Roman" w:cs="Times New Roman"/>
          <w:sz w:val="24"/>
          <w:szCs w:val="24"/>
        </w:rPr>
        <w:t xml:space="preserve">При проведении внешней проверки годового отчета об исполнении бюджета </w:t>
      </w:r>
      <w:r w:rsidR="0076686D" w:rsidRPr="009B2152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3C7A50" w:rsidRPr="009B2152">
        <w:rPr>
          <w:rFonts w:ascii="Times New Roman" w:hAnsi="Times New Roman" w:cs="Times New Roman"/>
          <w:sz w:val="24"/>
          <w:szCs w:val="24"/>
        </w:rPr>
        <w:t>за 201</w:t>
      </w:r>
      <w:r w:rsidR="0076686D" w:rsidRPr="009B2152">
        <w:rPr>
          <w:rFonts w:ascii="Times New Roman" w:hAnsi="Times New Roman" w:cs="Times New Roman"/>
          <w:sz w:val="24"/>
          <w:szCs w:val="24"/>
        </w:rPr>
        <w:t>7</w:t>
      </w:r>
      <w:r w:rsidR="003C7A50" w:rsidRPr="009B2152">
        <w:rPr>
          <w:rFonts w:ascii="Times New Roman" w:hAnsi="Times New Roman" w:cs="Times New Roman"/>
          <w:sz w:val="24"/>
          <w:szCs w:val="24"/>
        </w:rPr>
        <w:t xml:space="preserve"> год Контрольно-счетной палатой проанализированы плановые показатели и фактическое исполнение бюджета муниципального образования </w:t>
      </w:r>
      <w:r w:rsidR="0076686D" w:rsidRPr="009B2152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3C7A50" w:rsidRPr="009B2152">
        <w:rPr>
          <w:rFonts w:ascii="Times New Roman" w:hAnsi="Times New Roman" w:cs="Times New Roman"/>
          <w:sz w:val="24"/>
          <w:szCs w:val="24"/>
        </w:rPr>
        <w:t>за 201</w:t>
      </w:r>
      <w:r w:rsidR="0076686D" w:rsidRPr="009B2152">
        <w:rPr>
          <w:rFonts w:ascii="Times New Roman" w:hAnsi="Times New Roman" w:cs="Times New Roman"/>
          <w:sz w:val="24"/>
          <w:szCs w:val="24"/>
        </w:rPr>
        <w:t>7</w:t>
      </w:r>
      <w:r w:rsidR="003C7A50" w:rsidRPr="009B215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521C6" w:rsidRPr="009B2152" w:rsidRDefault="00AA1F77" w:rsidP="00521AB4">
      <w:pPr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ab/>
      </w:r>
      <w:r w:rsidR="006521C6" w:rsidRPr="009B2152"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169 </w:t>
      </w:r>
      <w:r w:rsidR="00C727B9" w:rsidRPr="009B2152">
        <w:rPr>
          <w:rFonts w:ascii="Times New Roman" w:hAnsi="Times New Roman" w:cs="Times New Roman"/>
          <w:sz w:val="24"/>
          <w:szCs w:val="24"/>
        </w:rPr>
        <w:t xml:space="preserve">БК </w:t>
      </w:r>
      <w:r w:rsidR="003C7A50" w:rsidRPr="009B2152">
        <w:rPr>
          <w:rFonts w:ascii="Times New Roman" w:hAnsi="Times New Roman" w:cs="Times New Roman"/>
          <w:sz w:val="24"/>
          <w:szCs w:val="24"/>
        </w:rPr>
        <w:t>РФ в</w:t>
      </w:r>
      <w:r w:rsidR="00F04E0E" w:rsidRPr="009B2152">
        <w:rPr>
          <w:rFonts w:ascii="Times New Roman" w:hAnsi="Times New Roman" w:cs="Times New Roman"/>
          <w:sz w:val="24"/>
          <w:szCs w:val="24"/>
        </w:rPr>
        <w:t xml:space="preserve"> целях финансового обеспечения расходных обязательств, </w:t>
      </w:r>
      <w:r w:rsidR="00E737F7" w:rsidRPr="009B2152">
        <w:rPr>
          <w:rFonts w:ascii="Times New Roman" w:hAnsi="Times New Roman" w:cs="Times New Roman"/>
          <w:sz w:val="24"/>
          <w:szCs w:val="24"/>
        </w:rPr>
        <w:t>п</w:t>
      </w:r>
      <w:r w:rsidR="006521C6" w:rsidRPr="009B2152">
        <w:rPr>
          <w:rFonts w:ascii="Times New Roman" w:hAnsi="Times New Roman" w:cs="Times New Roman"/>
          <w:sz w:val="24"/>
          <w:szCs w:val="24"/>
        </w:rPr>
        <w:t xml:space="preserve">роект бюджета </w:t>
      </w:r>
      <w:r w:rsidR="00E53920" w:rsidRPr="009B2152">
        <w:rPr>
          <w:rFonts w:ascii="Times New Roman" w:hAnsi="Times New Roman" w:cs="Times New Roman"/>
          <w:sz w:val="24"/>
          <w:szCs w:val="24"/>
        </w:rPr>
        <w:t xml:space="preserve">составляется </w:t>
      </w:r>
      <w:r w:rsidR="006521C6" w:rsidRPr="009B2152">
        <w:rPr>
          <w:rFonts w:ascii="Times New Roman" w:hAnsi="Times New Roman" w:cs="Times New Roman"/>
          <w:sz w:val="24"/>
          <w:szCs w:val="24"/>
        </w:rPr>
        <w:t>на основе прогноза социально- экономического развития.</w:t>
      </w:r>
    </w:p>
    <w:p w:rsidR="00C33B2C" w:rsidRPr="009B2152" w:rsidRDefault="00AA1F77" w:rsidP="00C00AAE">
      <w:pPr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ab/>
      </w:r>
    </w:p>
    <w:p w:rsidR="00716D24" w:rsidRPr="009B2152" w:rsidRDefault="00FB148D" w:rsidP="00716D24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ab/>
      </w:r>
      <w:r w:rsidR="00716D24" w:rsidRPr="009B2152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432F0" w:rsidRPr="009B215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Чульман»</w:t>
      </w:r>
      <w:r w:rsidR="0076686D" w:rsidRPr="009B2152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716D24" w:rsidRPr="009B2152">
        <w:rPr>
          <w:rFonts w:ascii="Times New Roman" w:hAnsi="Times New Roman" w:cs="Times New Roman"/>
          <w:sz w:val="24"/>
          <w:szCs w:val="24"/>
        </w:rPr>
        <w:t xml:space="preserve"> на 201</w:t>
      </w:r>
      <w:r w:rsidR="0076686D" w:rsidRPr="009B2152">
        <w:rPr>
          <w:rFonts w:ascii="Times New Roman" w:hAnsi="Times New Roman" w:cs="Times New Roman"/>
          <w:sz w:val="24"/>
          <w:szCs w:val="24"/>
        </w:rPr>
        <w:t>7</w:t>
      </w:r>
      <w:r w:rsidR="00716D24" w:rsidRPr="009B2152">
        <w:rPr>
          <w:rFonts w:ascii="Times New Roman" w:hAnsi="Times New Roman" w:cs="Times New Roman"/>
          <w:sz w:val="24"/>
          <w:szCs w:val="24"/>
        </w:rPr>
        <w:t xml:space="preserve"> год утвержден решением </w:t>
      </w:r>
      <w:r w:rsidR="0076686D" w:rsidRPr="009B2152">
        <w:rPr>
          <w:rFonts w:ascii="Times New Roman" w:hAnsi="Times New Roman" w:cs="Times New Roman"/>
          <w:sz w:val="24"/>
          <w:szCs w:val="24"/>
        </w:rPr>
        <w:t>5</w:t>
      </w:r>
      <w:r w:rsidR="00716D24" w:rsidRPr="009B2152">
        <w:rPr>
          <w:rFonts w:ascii="Times New Roman" w:hAnsi="Times New Roman" w:cs="Times New Roman"/>
          <w:sz w:val="24"/>
          <w:szCs w:val="24"/>
        </w:rPr>
        <w:t xml:space="preserve">-й сессии депутатов </w:t>
      </w:r>
      <w:r w:rsidR="0076686D" w:rsidRPr="009B2152">
        <w:rPr>
          <w:rFonts w:ascii="Times New Roman" w:hAnsi="Times New Roman" w:cs="Times New Roman"/>
          <w:sz w:val="24"/>
          <w:szCs w:val="24"/>
        </w:rPr>
        <w:lastRenderedPageBreak/>
        <w:t xml:space="preserve">Чульманского поселкового Совета четвертого созыва </w:t>
      </w:r>
      <w:r w:rsidR="00716D24" w:rsidRPr="009B2152">
        <w:rPr>
          <w:rFonts w:ascii="Times New Roman" w:hAnsi="Times New Roman" w:cs="Times New Roman"/>
          <w:sz w:val="24"/>
          <w:szCs w:val="24"/>
        </w:rPr>
        <w:t>от 24.12.201</w:t>
      </w:r>
      <w:r w:rsidR="0076686D" w:rsidRPr="009B2152">
        <w:rPr>
          <w:rFonts w:ascii="Times New Roman" w:hAnsi="Times New Roman" w:cs="Times New Roman"/>
          <w:sz w:val="24"/>
          <w:szCs w:val="24"/>
        </w:rPr>
        <w:t>6</w:t>
      </w:r>
      <w:r w:rsidR="00716D24" w:rsidRPr="009B2152">
        <w:rPr>
          <w:rFonts w:ascii="Times New Roman" w:hAnsi="Times New Roman" w:cs="Times New Roman"/>
          <w:sz w:val="24"/>
          <w:szCs w:val="24"/>
        </w:rPr>
        <w:t xml:space="preserve">  № </w:t>
      </w:r>
      <w:r w:rsidR="0076686D" w:rsidRPr="009B2152">
        <w:rPr>
          <w:rFonts w:ascii="Times New Roman" w:hAnsi="Times New Roman" w:cs="Times New Roman"/>
          <w:sz w:val="24"/>
          <w:szCs w:val="24"/>
        </w:rPr>
        <w:t>02</w:t>
      </w:r>
      <w:r w:rsidRPr="009B2152">
        <w:rPr>
          <w:rFonts w:ascii="Times New Roman" w:hAnsi="Times New Roman" w:cs="Times New Roman"/>
          <w:sz w:val="24"/>
          <w:szCs w:val="24"/>
        </w:rPr>
        <w:t>-</w:t>
      </w:r>
      <w:r w:rsidR="0076686D" w:rsidRPr="009B2152">
        <w:rPr>
          <w:rFonts w:ascii="Times New Roman" w:hAnsi="Times New Roman" w:cs="Times New Roman"/>
          <w:sz w:val="24"/>
          <w:szCs w:val="24"/>
        </w:rPr>
        <w:t>05</w:t>
      </w:r>
      <w:r w:rsidR="00716D24" w:rsidRPr="009B2152">
        <w:rPr>
          <w:rFonts w:ascii="Times New Roman" w:hAnsi="Times New Roman" w:cs="Times New Roman"/>
          <w:sz w:val="24"/>
          <w:szCs w:val="24"/>
        </w:rPr>
        <w:t xml:space="preserve"> «О бюджете </w:t>
      </w:r>
      <w:r w:rsidR="0076686D" w:rsidRPr="009B2152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716D24" w:rsidRPr="009B2152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76686D" w:rsidRPr="009B2152">
        <w:rPr>
          <w:rFonts w:ascii="Times New Roman" w:hAnsi="Times New Roman" w:cs="Times New Roman"/>
          <w:sz w:val="24"/>
          <w:szCs w:val="24"/>
        </w:rPr>
        <w:t>7</w:t>
      </w:r>
      <w:r w:rsidR="00716D24" w:rsidRPr="009B2152">
        <w:rPr>
          <w:rFonts w:ascii="Times New Roman" w:hAnsi="Times New Roman" w:cs="Times New Roman"/>
          <w:sz w:val="24"/>
          <w:szCs w:val="24"/>
        </w:rPr>
        <w:t xml:space="preserve"> год» со следующими основными характеристиками:</w:t>
      </w:r>
    </w:p>
    <w:p w:rsidR="00716D24" w:rsidRPr="009B2152" w:rsidRDefault="00FB148D" w:rsidP="00716D24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- по доходам в сумме  </w:t>
      </w:r>
      <w:r w:rsidR="0076686D" w:rsidRPr="009B2152">
        <w:rPr>
          <w:rFonts w:ascii="Times New Roman" w:hAnsi="Times New Roman" w:cs="Times New Roman"/>
          <w:sz w:val="24"/>
          <w:szCs w:val="24"/>
        </w:rPr>
        <w:t>63 420,4</w:t>
      </w:r>
      <w:r w:rsidR="00716D24" w:rsidRPr="009B215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6D24" w:rsidRPr="009B2152" w:rsidRDefault="00716D24" w:rsidP="00716D24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- по расходам в сумме </w:t>
      </w:r>
      <w:r w:rsidR="0076686D" w:rsidRPr="009B2152">
        <w:rPr>
          <w:rFonts w:ascii="Times New Roman" w:hAnsi="Times New Roman" w:cs="Times New Roman"/>
          <w:sz w:val="24"/>
          <w:szCs w:val="24"/>
        </w:rPr>
        <w:t>60 920,4</w:t>
      </w:r>
      <w:r w:rsidRPr="009B215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16D24" w:rsidRPr="009B2152" w:rsidRDefault="00716D24" w:rsidP="00716D24">
      <w:pPr>
        <w:pStyle w:val="af2"/>
        <w:spacing w:after="0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- прогнозный профицит бюджета </w:t>
      </w:r>
      <w:r w:rsidR="0076686D" w:rsidRPr="009B2152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9B2152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76686D" w:rsidRPr="009B2152">
        <w:rPr>
          <w:rFonts w:ascii="Times New Roman" w:hAnsi="Times New Roman" w:cs="Times New Roman"/>
          <w:sz w:val="24"/>
          <w:szCs w:val="24"/>
        </w:rPr>
        <w:t>7</w:t>
      </w:r>
      <w:r w:rsidRPr="009B2152">
        <w:rPr>
          <w:rFonts w:ascii="Times New Roman" w:hAnsi="Times New Roman" w:cs="Times New Roman"/>
          <w:sz w:val="24"/>
          <w:szCs w:val="24"/>
        </w:rPr>
        <w:t xml:space="preserve"> год составлял </w:t>
      </w:r>
      <w:r w:rsidR="0076686D" w:rsidRPr="009B2152">
        <w:rPr>
          <w:rFonts w:ascii="Times New Roman" w:hAnsi="Times New Roman" w:cs="Times New Roman"/>
          <w:sz w:val="24"/>
          <w:szCs w:val="24"/>
        </w:rPr>
        <w:t>2</w:t>
      </w:r>
      <w:r w:rsidR="00C00AAE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="0076686D" w:rsidRPr="009B2152">
        <w:rPr>
          <w:rFonts w:ascii="Times New Roman" w:hAnsi="Times New Roman" w:cs="Times New Roman"/>
          <w:sz w:val="24"/>
          <w:szCs w:val="24"/>
        </w:rPr>
        <w:t>500,0</w:t>
      </w:r>
      <w:r w:rsidRPr="009B2152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716D24" w:rsidRPr="009B2152" w:rsidRDefault="00716D24" w:rsidP="00FB148D">
      <w:pPr>
        <w:pStyle w:val="af2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>В течение 201</w:t>
      </w:r>
      <w:r w:rsidR="0076686D" w:rsidRPr="009B2152">
        <w:rPr>
          <w:rFonts w:ascii="Times New Roman" w:hAnsi="Times New Roman" w:cs="Times New Roman"/>
          <w:sz w:val="24"/>
          <w:szCs w:val="24"/>
        </w:rPr>
        <w:t>7</w:t>
      </w:r>
      <w:r w:rsidRPr="009B2152">
        <w:rPr>
          <w:rFonts w:ascii="Times New Roman" w:hAnsi="Times New Roman" w:cs="Times New Roman"/>
          <w:sz w:val="24"/>
          <w:szCs w:val="24"/>
        </w:rPr>
        <w:t xml:space="preserve"> года в бюджет </w:t>
      </w:r>
      <w:r w:rsidR="0076686D" w:rsidRPr="009B2152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9B2152">
        <w:rPr>
          <w:rFonts w:ascii="Times New Roman" w:hAnsi="Times New Roman" w:cs="Times New Roman"/>
          <w:sz w:val="24"/>
          <w:szCs w:val="24"/>
        </w:rPr>
        <w:t>Нерюнгринского района вносились изменения и дополнения на основании:</w:t>
      </w:r>
    </w:p>
    <w:p w:rsidR="00716D24" w:rsidRPr="009B2152" w:rsidRDefault="00716D24" w:rsidP="00716D24">
      <w:pPr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- решения сессии </w:t>
      </w:r>
      <w:r w:rsidR="00C00AAE" w:rsidRPr="009B2152">
        <w:rPr>
          <w:rFonts w:ascii="Times New Roman" w:hAnsi="Times New Roman" w:cs="Times New Roman"/>
          <w:sz w:val="24"/>
          <w:szCs w:val="24"/>
        </w:rPr>
        <w:t xml:space="preserve">Чульманского поселкового Совета </w:t>
      </w:r>
      <w:r w:rsidR="00FB148D" w:rsidRPr="009B2152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C00AAE" w:rsidRPr="009B2152">
        <w:rPr>
          <w:rFonts w:ascii="Times New Roman" w:hAnsi="Times New Roman" w:cs="Times New Roman"/>
          <w:sz w:val="24"/>
          <w:szCs w:val="24"/>
        </w:rPr>
        <w:t>20</w:t>
      </w:r>
      <w:r w:rsidRPr="009B2152">
        <w:rPr>
          <w:rFonts w:ascii="Times New Roman" w:hAnsi="Times New Roman" w:cs="Times New Roman"/>
          <w:sz w:val="24"/>
          <w:szCs w:val="24"/>
        </w:rPr>
        <w:t>.0</w:t>
      </w:r>
      <w:r w:rsidR="00C00AAE" w:rsidRPr="009B2152">
        <w:rPr>
          <w:rFonts w:ascii="Times New Roman" w:hAnsi="Times New Roman" w:cs="Times New Roman"/>
          <w:sz w:val="24"/>
          <w:szCs w:val="24"/>
        </w:rPr>
        <w:t>4</w:t>
      </w:r>
      <w:r w:rsidRPr="009B2152">
        <w:rPr>
          <w:rFonts w:ascii="Times New Roman" w:hAnsi="Times New Roman" w:cs="Times New Roman"/>
          <w:sz w:val="24"/>
          <w:szCs w:val="24"/>
        </w:rPr>
        <w:t>.201</w:t>
      </w:r>
      <w:r w:rsidR="00C00AAE" w:rsidRPr="009B2152">
        <w:rPr>
          <w:rFonts w:ascii="Times New Roman" w:hAnsi="Times New Roman" w:cs="Times New Roman"/>
          <w:sz w:val="24"/>
          <w:szCs w:val="24"/>
        </w:rPr>
        <w:t>7</w:t>
      </w:r>
      <w:r w:rsidR="00CC5E74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Pr="009B2152">
        <w:rPr>
          <w:rFonts w:ascii="Times New Roman" w:hAnsi="Times New Roman" w:cs="Times New Roman"/>
          <w:sz w:val="24"/>
          <w:szCs w:val="24"/>
        </w:rPr>
        <w:t>№</w:t>
      </w:r>
      <w:r w:rsidR="00C00AAE" w:rsidRPr="009B2152">
        <w:rPr>
          <w:rFonts w:ascii="Times New Roman" w:hAnsi="Times New Roman" w:cs="Times New Roman"/>
          <w:sz w:val="24"/>
          <w:szCs w:val="24"/>
        </w:rPr>
        <w:t xml:space="preserve"> 02</w:t>
      </w:r>
      <w:r w:rsidRPr="009B2152">
        <w:rPr>
          <w:rFonts w:ascii="Times New Roman" w:hAnsi="Times New Roman" w:cs="Times New Roman"/>
          <w:sz w:val="24"/>
          <w:szCs w:val="24"/>
        </w:rPr>
        <w:t>-</w:t>
      </w:r>
      <w:r w:rsidR="00C00AAE" w:rsidRPr="009B2152">
        <w:rPr>
          <w:rFonts w:ascii="Times New Roman" w:hAnsi="Times New Roman" w:cs="Times New Roman"/>
          <w:sz w:val="24"/>
          <w:szCs w:val="24"/>
        </w:rPr>
        <w:t>09</w:t>
      </w:r>
      <w:r w:rsidRPr="009B2152">
        <w:rPr>
          <w:rFonts w:ascii="Times New Roman" w:hAnsi="Times New Roman" w:cs="Times New Roman"/>
          <w:sz w:val="24"/>
          <w:szCs w:val="24"/>
        </w:rPr>
        <w:t>;</w:t>
      </w:r>
    </w:p>
    <w:p w:rsidR="00C00AAE" w:rsidRPr="009B2152" w:rsidRDefault="00716D24" w:rsidP="00716D24">
      <w:pPr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- решения сессии </w:t>
      </w:r>
      <w:r w:rsidR="00C00AAE" w:rsidRPr="009B2152">
        <w:rPr>
          <w:rFonts w:ascii="Times New Roman" w:hAnsi="Times New Roman" w:cs="Times New Roman"/>
          <w:sz w:val="24"/>
          <w:szCs w:val="24"/>
        </w:rPr>
        <w:t xml:space="preserve">Чульманского поселкового Совета  депутатов </w:t>
      </w:r>
      <w:r w:rsidR="00FB148D" w:rsidRPr="009B2152">
        <w:rPr>
          <w:rFonts w:ascii="Times New Roman" w:hAnsi="Times New Roman" w:cs="Times New Roman"/>
          <w:sz w:val="24"/>
          <w:szCs w:val="24"/>
        </w:rPr>
        <w:t xml:space="preserve">от </w:t>
      </w:r>
      <w:r w:rsidR="00C00AAE" w:rsidRPr="009B2152">
        <w:rPr>
          <w:rFonts w:ascii="Times New Roman" w:hAnsi="Times New Roman" w:cs="Times New Roman"/>
          <w:sz w:val="24"/>
          <w:szCs w:val="24"/>
        </w:rPr>
        <w:t>12</w:t>
      </w:r>
      <w:r w:rsidRPr="009B2152">
        <w:rPr>
          <w:rFonts w:ascii="Times New Roman" w:hAnsi="Times New Roman" w:cs="Times New Roman"/>
          <w:sz w:val="24"/>
          <w:szCs w:val="24"/>
        </w:rPr>
        <w:t>.</w:t>
      </w:r>
      <w:r w:rsidR="00C00AAE" w:rsidRPr="009B2152">
        <w:rPr>
          <w:rFonts w:ascii="Times New Roman" w:hAnsi="Times New Roman" w:cs="Times New Roman"/>
          <w:sz w:val="24"/>
          <w:szCs w:val="24"/>
        </w:rPr>
        <w:t>10</w:t>
      </w:r>
      <w:r w:rsidRPr="009B2152">
        <w:rPr>
          <w:rFonts w:ascii="Times New Roman" w:hAnsi="Times New Roman" w:cs="Times New Roman"/>
          <w:sz w:val="24"/>
          <w:szCs w:val="24"/>
        </w:rPr>
        <w:t>.201</w:t>
      </w:r>
      <w:r w:rsidR="00C00AAE" w:rsidRPr="009B2152">
        <w:rPr>
          <w:rFonts w:ascii="Times New Roman" w:hAnsi="Times New Roman" w:cs="Times New Roman"/>
          <w:sz w:val="24"/>
          <w:szCs w:val="24"/>
        </w:rPr>
        <w:t>7</w:t>
      </w:r>
      <w:r w:rsidR="00CC5E74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Pr="009B2152">
        <w:rPr>
          <w:rFonts w:ascii="Times New Roman" w:hAnsi="Times New Roman" w:cs="Times New Roman"/>
          <w:sz w:val="24"/>
          <w:szCs w:val="24"/>
        </w:rPr>
        <w:t>№</w:t>
      </w:r>
      <w:r w:rsidR="00C00AAE" w:rsidRPr="009B2152">
        <w:rPr>
          <w:rFonts w:ascii="Times New Roman" w:hAnsi="Times New Roman" w:cs="Times New Roman"/>
          <w:sz w:val="24"/>
          <w:szCs w:val="24"/>
        </w:rPr>
        <w:t xml:space="preserve"> 01</w:t>
      </w:r>
      <w:r w:rsidRPr="009B2152">
        <w:rPr>
          <w:rFonts w:ascii="Times New Roman" w:hAnsi="Times New Roman" w:cs="Times New Roman"/>
          <w:sz w:val="24"/>
          <w:szCs w:val="24"/>
        </w:rPr>
        <w:t>-</w:t>
      </w:r>
      <w:r w:rsidR="00C00AAE" w:rsidRPr="009B2152">
        <w:rPr>
          <w:rFonts w:ascii="Times New Roman" w:hAnsi="Times New Roman" w:cs="Times New Roman"/>
          <w:sz w:val="24"/>
          <w:szCs w:val="24"/>
        </w:rPr>
        <w:t>14;</w:t>
      </w:r>
    </w:p>
    <w:p w:rsidR="00716D24" w:rsidRPr="009B2152" w:rsidRDefault="00C00AAE" w:rsidP="00716D24">
      <w:pPr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>- решения сессии Чульманского поселкового Совета  депутатов от 05.12.2017 № 01-17.</w:t>
      </w:r>
    </w:p>
    <w:p w:rsidR="00716D24" w:rsidRPr="0084024C" w:rsidRDefault="00716D24" w:rsidP="00EF7CC5">
      <w:pPr>
        <w:tabs>
          <w:tab w:val="left" w:pos="8089"/>
        </w:tabs>
        <w:rPr>
          <w:rFonts w:ascii="Times New Roman" w:hAnsi="Times New Roman" w:cs="Times New Roman"/>
          <w:sz w:val="24"/>
          <w:szCs w:val="24"/>
        </w:rPr>
      </w:pPr>
    </w:p>
    <w:p w:rsidR="00DE6B6E" w:rsidRPr="0084024C" w:rsidRDefault="007660F5" w:rsidP="007660F5">
      <w:pPr>
        <w:rPr>
          <w:rFonts w:ascii="Times New Roman" w:hAnsi="Times New Roman" w:cs="Times New Roman"/>
          <w:sz w:val="24"/>
          <w:szCs w:val="24"/>
        </w:rPr>
      </w:pPr>
      <w:r w:rsidRPr="0084024C">
        <w:rPr>
          <w:rFonts w:ascii="Times New Roman" w:hAnsi="Times New Roman" w:cs="Times New Roman"/>
          <w:sz w:val="24"/>
          <w:szCs w:val="24"/>
        </w:rPr>
        <w:tab/>
      </w:r>
      <w:r w:rsidR="00F2299E" w:rsidRPr="0084024C">
        <w:rPr>
          <w:rFonts w:ascii="Times New Roman" w:hAnsi="Times New Roman" w:cs="Times New Roman"/>
          <w:sz w:val="24"/>
          <w:szCs w:val="24"/>
        </w:rPr>
        <w:t xml:space="preserve">Изменения и дополнения в бюджет приняты в связи с: включением в бюджет средств Государственного бюджета РС (Я) (субсидий в сумме </w:t>
      </w:r>
      <w:r w:rsidR="00F75269">
        <w:rPr>
          <w:rFonts w:ascii="Times New Roman" w:hAnsi="Times New Roman" w:cs="Times New Roman"/>
          <w:sz w:val="24"/>
          <w:szCs w:val="24"/>
        </w:rPr>
        <w:t xml:space="preserve">533 227,33 </w:t>
      </w:r>
      <w:r w:rsidR="003C7A50" w:rsidRPr="0084024C">
        <w:rPr>
          <w:rFonts w:ascii="Times New Roman" w:hAnsi="Times New Roman" w:cs="Times New Roman"/>
          <w:sz w:val="24"/>
          <w:szCs w:val="24"/>
        </w:rPr>
        <w:t>тыс. рублей</w:t>
      </w:r>
      <w:r w:rsidR="00F2299E" w:rsidRPr="0084024C">
        <w:rPr>
          <w:rFonts w:ascii="Times New Roman" w:hAnsi="Times New Roman" w:cs="Times New Roman"/>
          <w:sz w:val="24"/>
          <w:szCs w:val="24"/>
        </w:rPr>
        <w:t xml:space="preserve">; распределением дополнительно полученных налоговых и неналоговых доходов в сумме </w:t>
      </w:r>
      <w:r w:rsidR="00F75269">
        <w:rPr>
          <w:rFonts w:ascii="Times New Roman" w:hAnsi="Times New Roman" w:cs="Times New Roman"/>
          <w:sz w:val="24"/>
          <w:szCs w:val="24"/>
        </w:rPr>
        <w:t>6 032,54</w:t>
      </w:r>
      <w:r w:rsidR="00F2299E" w:rsidRPr="0084024C">
        <w:rPr>
          <w:rFonts w:ascii="Times New Roman" w:hAnsi="Times New Roman" w:cs="Times New Roman"/>
          <w:sz w:val="24"/>
          <w:szCs w:val="24"/>
        </w:rPr>
        <w:t xml:space="preserve"> </w:t>
      </w:r>
      <w:r w:rsidR="003C7A50" w:rsidRPr="0084024C">
        <w:rPr>
          <w:rFonts w:ascii="Times New Roman" w:hAnsi="Times New Roman" w:cs="Times New Roman"/>
          <w:sz w:val="24"/>
          <w:szCs w:val="24"/>
        </w:rPr>
        <w:t>тыс. рублей</w:t>
      </w:r>
      <w:r w:rsidR="00F2299E" w:rsidRPr="0084024C">
        <w:rPr>
          <w:rFonts w:ascii="Times New Roman" w:hAnsi="Times New Roman" w:cs="Times New Roman"/>
          <w:sz w:val="24"/>
          <w:szCs w:val="24"/>
        </w:rPr>
        <w:t xml:space="preserve">;  уточнением целевых остатков средств в сумме </w:t>
      </w:r>
      <w:r w:rsidR="00F75269">
        <w:rPr>
          <w:rFonts w:ascii="Times New Roman" w:hAnsi="Times New Roman" w:cs="Times New Roman"/>
          <w:sz w:val="24"/>
          <w:szCs w:val="24"/>
        </w:rPr>
        <w:t>3 216,68</w:t>
      </w:r>
      <w:r w:rsidR="00F2299E" w:rsidRPr="0084024C">
        <w:rPr>
          <w:rFonts w:ascii="Times New Roman" w:hAnsi="Times New Roman" w:cs="Times New Roman"/>
          <w:sz w:val="24"/>
          <w:szCs w:val="24"/>
        </w:rPr>
        <w:t> </w:t>
      </w:r>
      <w:r w:rsidR="003C7A50" w:rsidRPr="0084024C">
        <w:rPr>
          <w:rFonts w:ascii="Times New Roman" w:hAnsi="Times New Roman" w:cs="Times New Roman"/>
          <w:sz w:val="24"/>
          <w:szCs w:val="24"/>
        </w:rPr>
        <w:t>тыс. рублей</w:t>
      </w:r>
      <w:r w:rsidR="00F2299E" w:rsidRPr="0084024C">
        <w:rPr>
          <w:rFonts w:ascii="Times New Roman" w:hAnsi="Times New Roman" w:cs="Times New Roman"/>
          <w:sz w:val="24"/>
          <w:szCs w:val="24"/>
        </w:rPr>
        <w:t>; внесением изменений в бюджетную классификацию</w:t>
      </w:r>
      <w:r w:rsidR="00F75269">
        <w:rPr>
          <w:rFonts w:ascii="Times New Roman" w:hAnsi="Times New Roman" w:cs="Times New Roman"/>
          <w:sz w:val="24"/>
          <w:szCs w:val="24"/>
        </w:rPr>
        <w:t xml:space="preserve"> и т.д.)</w:t>
      </w:r>
      <w:r w:rsidR="00F2299E" w:rsidRPr="0084024C">
        <w:rPr>
          <w:rFonts w:ascii="Times New Roman" w:hAnsi="Times New Roman" w:cs="Times New Roman"/>
          <w:sz w:val="24"/>
          <w:szCs w:val="24"/>
        </w:rPr>
        <w:t>.</w:t>
      </w:r>
    </w:p>
    <w:p w:rsidR="00DE6B6E" w:rsidRPr="00F75269" w:rsidRDefault="00DE6B6E" w:rsidP="007660F5">
      <w:pPr>
        <w:rPr>
          <w:rFonts w:ascii="Times New Roman" w:hAnsi="Times New Roman" w:cs="Times New Roman"/>
          <w:sz w:val="24"/>
          <w:szCs w:val="24"/>
        </w:rPr>
      </w:pPr>
      <w:r w:rsidRPr="0084024C">
        <w:rPr>
          <w:rFonts w:ascii="Times New Roman" w:hAnsi="Times New Roman" w:cs="Times New Roman"/>
          <w:sz w:val="24"/>
          <w:szCs w:val="24"/>
        </w:rPr>
        <w:t xml:space="preserve">           Таким образом, уточненный бюджет</w:t>
      </w:r>
      <w:r w:rsidR="00F75269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Чульман»</w:t>
      </w:r>
      <w:r w:rsidRPr="0084024C">
        <w:rPr>
          <w:rFonts w:ascii="Times New Roman" w:hAnsi="Times New Roman" w:cs="Times New Roman"/>
          <w:sz w:val="24"/>
          <w:szCs w:val="24"/>
        </w:rPr>
        <w:t xml:space="preserve"> Нерюнгринского района на 201</w:t>
      </w:r>
      <w:r w:rsidR="00F75269">
        <w:rPr>
          <w:rFonts w:ascii="Times New Roman" w:hAnsi="Times New Roman" w:cs="Times New Roman"/>
          <w:sz w:val="24"/>
          <w:szCs w:val="24"/>
        </w:rPr>
        <w:t>7</w:t>
      </w:r>
      <w:r w:rsidRPr="0084024C">
        <w:rPr>
          <w:rFonts w:ascii="Times New Roman" w:hAnsi="Times New Roman" w:cs="Times New Roman"/>
          <w:sz w:val="24"/>
          <w:szCs w:val="24"/>
        </w:rPr>
        <w:t xml:space="preserve"> год составил по доходам</w:t>
      </w:r>
      <w:r w:rsidR="00C00AAE">
        <w:rPr>
          <w:rFonts w:ascii="Times New Roman" w:hAnsi="Times New Roman" w:cs="Times New Roman"/>
          <w:sz w:val="24"/>
          <w:szCs w:val="24"/>
        </w:rPr>
        <w:t xml:space="preserve"> </w:t>
      </w:r>
      <w:r w:rsidRPr="0084024C">
        <w:rPr>
          <w:rFonts w:ascii="Times New Roman" w:hAnsi="Times New Roman" w:cs="Times New Roman"/>
          <w:sz w:val="24"/>
          <w:szCs w:val="24"/>
        </w:rPr>
        <w:t xml:space="preserve"> 59</w:t>
      </w:r>
      <w:r w:rsidR="00F75269">
        <w:rPr>
          <w:rFonts w:ascii="Times New Roman" w:hAnsi="Times New Roman" w:cs="Times New Roman"/>
          <w:sz w:val="24"/>
          <w:szCs w:val="24"/>
        </w:rPr>
        <w:t>9 526,16</w:t>
      </w:r>
      <w:r w:rsidRPr="0084024C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660F5" w:rsidRPr="0084024C">
        <w:rPr>
          <w:rFonts w:ascii="Times New Roman" w:hAnsi="Times New Roman" w:cs="Times New Roman"/>
          <w:sz w:val="24"/>
          <w:szCs w:val="24"/>
        </w:rPr>
        <w:t>лей</w:t>
      </w:r>
      <w:r w:rsidRPr="0084024C">
        <w:rPr>
          <w:rFonts w:ascii="Times New Roman" w:hAnsi="Times New Roman" w:cs="Times New Roman"/>
          <w:sz w:val="24"/>
          <w:szCs w:val="24"/>
        </w:rPr>
        <w:t xml:space="preserve"> и расходам </w:t>
      </w:r>
      <w:r w:rsidR="00F75269">
        <w:rPr>
          <w:rFonts w:ascii="Times New Roman" w:hAnsi="Times New Roman" w:cs="Times New Roman"/>
          <w:sz w:val="24"/>
          <w:szCs w:val="24"/>
        </w:rPr>
        <w:t>649 684,5</w:t>
      </w:r>
      <w:r w:rsidRPr="0084024C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660F5" w:rsidRPr="0084024C">
        <w:rPr>
          <w:rFonts w:ascii="Times New Roman" w:hAnsi="Times New Roman" w:cs="Times New Roman"/>
          <w:sz w:val="24"/>
          <w:szCs w:val="24"/>
        </w:rPr>
        <w:t>лей</w:t>
      </w:r>
      <w:r w:rsidRPr="0084024C">
        <w:rPr>
          <w:rFonts w:ascii="Times New Roman" w:hAnsi="Times New Roman" w:cs="Times New Roman"/>
          <w:sz w:val="24"/>
          <w:szCs w:val="24"/>
        </w:rPr>
        <w:t>. Размер дефицита бюджета</w:t>
      </w:r>
      <w:r w:rsidR="00F75269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Чульман»</w:t>
      </w:r>
      <w:r w:rsidRPr="0084024C">
        <w:rPr>
          <w:rFonts w:ascii="Times New Roman" w:hAnsi="Times New Roman" w:cs="Times New Roman"/>
          <w:sz w:val="24"/>
          <w:szCs w:val="24"/>
        </w:rPr>
        <w:t xml:space="preserve"> Нерюнгринского района установлен в сумме </w:t>
      </w:r>
      <w:r w:rsidR="00F75269">
        <w:rPr>
          <w:rFonts w:ascii="Times New Roman" w:hAnsi="Times New Roman" w:cs="Times New Roman"/>
          <w:sz w:val="24"/>
          <w:szCs w:val="24"/>
        </w:rPr>
        <w:t>50 158,35</w:t>
      </w:r>
      <w:r w:rsidRPr="0084024C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660F5" w:rsidRPr="0084024C">
        <w:rPr>
          <w:rFonts w:ascii="Times New Roman" w:hAnsi="Times New Roman" w:cs="Times New Roman"/>
          <w:sz w:val="24"/>
          <w:szCs w:val="24"/>
        </w:rPr>
        <w:t>лей</w:t>
      </w:r>
      <w:r w:rsidRPr="0084024C">
        <w:rPr>
          <w:rFonts w:ascii="Times New Roman" w:hAnsi="Times New Roman" w:cs="Times New Roman"/>
          <w:sz w:val="24"/>
          <w:szCs w:val="24"/>
        </w:rPr>
        <w:t>,</w:t>
      </w:r>
      <w:r w:rsidRPr="008402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092D">
        <w:rPr>
          <w:rFonts w:ascii="Times New Roman" w:hAnsi="Times New Roman" w:cs="Times New Roman"/>
          <w:bCs/>
          <w:sz w:val="24"/>
          <w:szCs w:val="24"/>
        </w:rPr>
        <w:t>что не превышает предельно допустимых значений.</w:t>
      </w:r>
    </w:p>
    <w:p w:rsidR="00DE6B6E" w:rsidRPr="0084024C" w:rsidRDefault="00DE6B6E" w:rsidP="007660F5">
      <w:pPr>
        <w:rPr>
          <w:rFonts w:ascii="Times New Roman" w:hAnsi="Times New Roman" w:cs="Times New Roman"/>
          <w:sz w:val="24"/>
          <w:szCs w:val="24"/>
        </w:rPr>
      </w:pPr>
      <w:r w:rsidRPr="0084024C">
        <w:rPr>
          <w:rFonts w:ascii="Times New Roman" w:hAnsi="Times New Roman" w:cs="Times New Roman"/>
          <w:sz w:val="24"/>
          <w:szCs w:val="24"/>
        </w:rPr>
        <w:t xml:space="preserve">            Решением «О бюджете </w:t>
      </w:r>
      <w:r w:rsidR="00F75269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84024C">
        <w:rPr>
          <w:rFonts w:ascii="Times New Roman" w:hAnsi="Times New Roman" w:cs="Times New Roman"/>
          <w:sz w:val="24"/>
          <w:szCs w:val="24"/>
        </w:rPr>
        <w:t>Нерюнгринского района на 201</w:t>
      </w:r>
      <w:r w:rsidR="00F75269">
        <w:rPr>
          <w:rFonts w:ascii="Times New Roman" w:hAnsi="Times New Roman" w:cs="Times New Roman"/>
          <w:sz w:val="24"/>
          <w:szCs w:val="24"/>
        </w:rPr>
        <w:t>7</w:t>
      </w:r>
      <w:r w:rsidRPr="0084024C">
        <w:rPr>
          <w:rFonts w:ascii="Times New Roman" w:hAnsi="Times New Roman" w:cs="Times New Roman"/>
          <w:sz w:val="24"/>
          <w:szCs w:val="24"/>
        </w:rPr>
        <w:t xml:space="preserve"> год» с учетом внесенных изменений установлен </w:t>
      </w:r>
      <w:r w:rsidR="00F75269">
        <w:rPr>
          <w:rFonts w:ascii="Times New Roman" w:hAnsi="Times New Roman" w:cs="Times New Roman"/>
          <w:sz w:val="24"/>
          <w:szCs w:val="24"/>
        </w:rPr>
        <w:t>верхний предел</w:t>
      </w:r>
      <w:r w:rsidRPr="0084024C">
        <w:rPr>
          <w:rFonts w:ascii="Times New Roman" w:hAnsi="Times New Roman" w:cs="Times New Roman"/>
          <w:sz w:val="24"/>
          <w:szCs w:val="24"/>
        </w:rPr>
        <w:t xml:space="preserve"> муниципального внутреннего долга на </w:t>
      </w:r>
      <w:r w:rsidR="00F75269">
        <w:rPr>
          <w:rFonts w:ascii="Times New Roman" w:hAnsi="Times New Roman" w:cs="Times New Roman"/>
          <w:sz w:val="24"/>
          <w:szCs w:val="24"/>
        </w:rPr>
        <w:t>01 января 2018</w:t>
      </w:r>
      <w:r w:rsidRPr="0084024C">
        <w:rPr>
          <w:rFonts w:ascii="Times New Roman" w:hAnsi="Times New Roman" w:cs="Times New Roman"/>
          <w:sz w:val="24"/>
          <w:szCs w:val="24"/>
        </w:rPr>
        <w:t xml:space="preserve"> год</w:t>
      </w:r>
      <w:r w:rsidR="00F75269">
        <w:rPr>
          <w:rFonts w:ascii="Times New Roman" w:hAnsi="Times New Roman" w:cs="Times New Roman"/>
          <w:sz w:val="24"/>
          <w:szCs w:val="24"/>
        </w:rPr>
        <w:t>а</w:t>
      </w:r>
      <w:r w:rsidRPr="0084024C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75269">
        <w:rPr>
          <w:rFonts w:ascii="Times New Roman" w:hAnsi="Times New Roman" w:cs="Times New Roman"/>
          <w:sz w:val="24"/>
          <w:szCs w:val="24"/>
        </w:rPr>
        <w:t>7 500,0</w:t>
      </w:r>
      <w:r w:rsidRPr="0084024C">
        <w:rPr>
          <w:rFonts w:ascii="Times New Roman" w:hAnsi="Times New Roman" w:cs="Times New Roman"/>
          <w:sz w:val="24"/>
          <w:szCs w:val="24"/>
        </w:rPr>
        <w:t xml:space="preserve"> тыс. рублей. Фактический объем муниципального долга по состоянию на конец отчетного года составил </w:t>
      </w:r>
      <w:r w:rsidR="002C54E0">
        <w:rPr>
          <w:rFonts w:ascii="Times New Roman" w:hAnsi="Times New Roman" w:cs="Times New Roman"/>
          <w:sz w:val="24"/>
          <w:szCs w:val="24"/>
        </w:rPr>
        <w:t>7500,00</w:t>
      </w:r>
      <w:r w:rsidRPr="0084024C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7660F5" w:rsidRPr="0084024C">
        <w:rPr>
          <w:rFonts w:ascii="Times New Roman" w:hAnsi="Times New Roman" w:cs="Times New Roman"/>
          <w:sz w:val="24"/>
          <w:szCs w:val="24"/>
        </w:rPr>
        <w:t>лей</w:t>
      </w:r>
      <w:r w:rsidR="002C54E0">
        <w:rPr>
          <w:rFonts w:ascii="Times New Roman" w:hAnsi="Times New Roman" w:cs="Times New Roman"/>
          <w:sz w:val="24"/>
          <w:szCs w:val="24"/>
        </w:rPr>
        <w:t>.</w:t>
      </w:r>
      <w:r w:rsidRPr="00840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938" w:rsidRDefault="006D4938" w:rsidP="00AF292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716F2" w:rsidRPr="0084024C" w:rsidRDefault="00B85D2F" w:rsidP="00AF292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b/>
          <w:sz w:val="24"/>
          <w:szCs w:val="24"/>
        </w:rPr>
        <w:t xml:space="preserve">Анализ исполнения </w:t>
      </w:r>
      <w:r w:rsidR="00226836" w:rsidRPr="009B2152">
        <w:rPr>
          <w:rFonts w:ascii="Times New Roman" w:hAnsi="Times New Roman" w:cs="Times New Roman"/>
          <w:b/>
          <w:sz w:val="24"/>
          <w:szCs w:val="24"/>
        </w:rPr>
        <w:t>по доходам</w:t>
      </w:r>
      <w:r w:rsidRPr="009B2152">
        <w:rPr>
          <w:rFonts w:ascii="Times New Roman" w:hAnsi="Times New Roman" w:cs="Times New Roman"/>
          <w:b/>
          <w:sz w:val="24"/>
          <w:szCs w:val="24"/>
        </w:rPr>
        <w:t xml:space="preserve"> и расход</w:t>
      </w:r>
      <w:r w:rsidR="00226836" w:rsidRPr="009B2152">
        <w:rPr>
          <w:rFonts w:ascii="Times New Roman" w:hAnsi="Times New Roman" w:cs="Times New Roman"/>
          <w:b/>
          <w:sz w:val="24"/>
          <w:szCs w:val="24"/>
        </w:rPr>
        <w:t>ам</w:t>
      </w:r>
      <w:r w:rsidRPr="009B2152">
        <w:rPr>
          <w:rFonts w:ascii="Times New Roman" w:hAnsi="Times New Roman" w:cs="Times New Roman"/>
          <w:b/>
          <w:sz w:val="24"/>
          <w:szCs w:val="24"/>
        </w:rPr>
        <w:t xml:space="preserve"> бюдже</w:t>
      </w:r>
      <w:r w:rsidR="00F60818" w:rsidRPr="009B2152">
        <w:rPr>
          <w:rFonts w:ascii="Times New Roman" w:hAnsi="Times New Roman" w:cs="Times New Roman"/>
          <w:b/>
          <w:sz w:val="24"/>
          <w:szCs w:val="24"/>
        </w:rPr>
        <w:t xml:space="preserve">та </w:t>
      </w:r>
      <w:r w:rsidR="006D4938" w:rsidRPr="009B2152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Чульман» </w:t>
      </w:r>
      <w:r w:rsidR="00F60818" w:rsidRPr="009B2152">
        <w:rPr>
          <w:rFonts w:ascii="Times New Roman" w:hAnsi="Times New Roman" w:cs="Times New Roman"/>
          <w:b/>
          <w:sz w:val="24"/>
          <w:szCs w:val="24"/>
        </w:rPr>
        <w:t>Нерюнгринского района за 201</w:t>
      </w:r>
      <w:r w:rsidR="006D4938" w:rsidRPr="009B2152">
        <w:rPr>
          <w:rFonts w:ascii="Times New Roman" w:hAnsi="Times New Roman" w:cs="Times New Roman"/>
          <w:b/>
          <w:sz w:val="24"/>
          <w:szCs w:val="24"/>
        </w:rPr>
        <w:t>7</w:t>
      </w:r>
      <w:r w:rsidR="00395EFD" w:rsidRPr="009B2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2152">
        <w:rPr>
          <w:rFonts w:ascii="Times New Roman" w:hAnsi="Times New Roman" w:cs="Times New Roman"/>
          <w:b/>
          <w:sz w:val="24"/>
          <w:szCs w:val="24"/>
        </w:rPr>
        <w:t>г</w:t>
      </w:r>
      <w:r w:rsidR="00E06094" w:rsidRPr="009B2152">
        <w:rPr>
          <w:rFonts w:ascii="Times New Roman" w:hAnsi="Times New Roman" w:cs="Times New Roman"/>
          <w:b/>
          <w:sz w:val="24"/>
          <w:szCs w:val="24"/>
        </w:rPr>
        <w:t>од</w:t>
      </w:r>
      <w:r w:rsidR="00F60818" w:rsidRPr="009B2152">
        <w:rPr>
          <w:rFonts w:ascii="Times New Roman" w:hAnsi="Times New Roman" w:cs="Times New Roman"/>
          <w:b/>
          <w:sz w:val="24"/>
          <w:szCs w:val="24"/>
        </w:rPr>
        <w:t xml:space="preserve"> приведен в таблице</w:t>
      </w:r>
      <w:r w:rsidRPr="009B2152">
        <w:rPr>
          <w:rFonts w:ascii="Times New Roman" w:hAnsi="Times New Roman" w:cs="Times New Roman"/>
          <w:b/>
          <w:sz w:val="24"/>
          <w:szCs w:val="24"/>
        </w:rPr>
        <w:t>:</w:t>
      </w:r>
      <w:r w:rsidRPr="0084024C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85D2F" w:rsidRDefault="00A42347" w:rsidP="00500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5D2F" w:rsidRPr="0084024C">
        <w:rPr>
          <w:rFonts w:ascii="Times New Roman" w:hAnsi="Times New Roman" w:cs="Times New Roman"/>
          <w:sz w:val="24"/>
          <w:szCs w:val="24"/>
        </w:rPr>
        <w:t>тыс. руб</w:t>
      </w:r>
      <w:r w:rsidR="000F342B" w:rsidRPr="0084024C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9880" w:type="dxa"/>
        <w:tblInd w:w="93" w:type="dxa"/>
        <w:tblLook w:val="04A0" w:firstRow="1" w:lastRow="0" w:firstColumn="1" w:lastColumn="0" w:noHBand="0" w:noVBand="1"/>
      </w:tblPr>
      <w:tblGrid>
        <w:gridCol w:w="535"/>
        <w:gridCol w:w="2565"/>
        <w:gridCol w:w="1513"/>
        <w:gridCol w:w="1297"/>
        <w:gridCol w:w="1194"/>
        <w:gridCol w:w="1244"/>
        <w:gridCol w:w="766"/>
        <w:gridCol w:w="766"/>
      </w:tblGrid>
      <w:tr w:rsidR="00843276" w:rsidRPr="00843276" w:rsidTr="00187B0D">
        <w:trPr>
          <w:trHeight w:val="26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84327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843276" w:rsidRPr="00843276" w:rsidTr="00187B0D">
        <w:trPr>
          <w:trHeight w:val="6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уд.вес</w:t>
            </w:r>
          </w:p>
        </w:tc>
      </w:tr>
      <w:tr w:rsidR="00843276" w:rsidRPr="00843276" w:rsidTr="00187B0D">
        <w:trPr>
          <w:trHeight w:val="228"/>
        </w:trPr>
        <w:tc>
          <w:tcPr>
            <w:tcW w:w="53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276" w:rsidRPr="00843276" w:rsidRDefault="00843276" w:rsidP="008432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6D4938" w:rsidRPr="00843276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1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843276" w:rsidRPr="00843276" w:rsidRDefault="00843276" w:rsidP="00843276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Налоговые и неналоговые, в </w:t>
            </w:r>
            <w:proofErr w:type="spellStart"/>
            <w:r w:rsidRPr="006D49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6D49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29 540,40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35 572,94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40 656,71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5 083,78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6,72</w:t>
            </w:r>
          </w:p>
        </w:tc>
      </w:tr>
      <w:tr w:rsidR="006D4938" w:rsidRPr="006D4938" w:rsidTr="005F092D">
        <w:trPr>
          <w:trHeight w:val="37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налоговые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26 470,40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29 197,65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33 959,06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4 761,41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5,62</w:t>
            </w:r>
          </w:p>
        </w:tc>
      </w:tr>
      <w:tr w:rsidR="006D4938" w:rsidRPr="006D4938" w:rsidTr="005F092D">
        <w:trPr>
          <w:trHeight w:val="36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6 375,28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6 697,65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33 880,00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563 953,22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563 953,22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93,28</w:t>
            </w: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Дотации  в </w:t>
            </w:r>
            <w:proofErr w:type="spellStart"/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29 977,40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30 034,67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30 034,67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4,97</w:t>
            </w:r>
          </w:p>
        </w:tc>
      </w:tr>
      <w:tr w:rsidR="006D4938" w:rsidRPr="006D4938" w:rsidTr="005F092D">
        <w:trPr>
          <w:trHeight w:val="35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 выравнивание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29 977,40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29 977,37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29 977,37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4,96</w:t>
            </w:r>
          </w:p>
        </w:tc>
      </w:tr>
      <w:tr w:rsidR="006D4938" w:rsidRPr="006D4938" w:rsidTr="005F092D">
        <w:trPr>
          <w:trHeight w:val="344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 сбалансированность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57,30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57,30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0,01</w:t>
            </w:r>
          </w:p>
        </w:tc>
      </w:tr>
      <w:tr w:rsidR="006D4938" w:rsidRPr="006D4938" w:rsidTr="005F092D">
        <w:trPr>
          <w:trHeight w:val="338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535 227,23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535 227,23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88,52</w:t>
            </w:r>
          </w:p>
        </w:tc>
      </w:tr>
      <w:tr w:rsidR="006D4938" w:rsidRPr="006D4938" w:rsidTr="005F092D">
        <w:trPr>
          <w:trHeight w:val="33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1 902,60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Возврат остатков субсидий прошлых лет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-3 216,68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-3 216,68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38" w:rsidRPr="006D4938" w:rsidTr="005F092D">
        <w:trPr>
          <w:trHeight w:val="46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63 420,40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599 526,16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604 609,93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5083,78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14 872,30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19050,68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19050,68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</w:t>
            </w: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1 013,50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1 094,04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1 094,04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0,12</w:t>
            </w:r>
          </w:p>
        </w:tc>
      </w:tr>
      <w:tr w:rsidR="006D4938" w:rsidRPr="006D4938" w:rsidTr="005F092D">
        <w:trPr>
          <w:trHeight w:val="439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6 981,70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20 466,52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20 466,52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3,19</w:t>
            </w: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E33734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Городское</w:t>
            </w:r>
            <w:r w:rsidR="006D4938"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хозяйство и рыболовство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861,00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21 274,20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591 183,69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582 421,62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-8 762,07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90,89</w:t>
            </w:r>
          </w:p>
        </w:tc>
      </w:tr>
      <w:tr w:rsidR="006D4938" w:rsidRPr="006D4938" w:rsidTr="005F092D">
        <w:trPr>
          <w:trHeight w:val="42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6D4938" w:rsidRPr="006D4938" w:rsidTr="005F092D">
        <w:trPr>
          <w:trHeight w:val="41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14 299,40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15 904,00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15 764,00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2,46</w:t>
            </w: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821,49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821,49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0,13</w:t>
            </w: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123,94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193,64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193,64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60 920,40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649 684,50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640 782,43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-8 902,07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6D4938" w:rsidRPr="006D4938" w:rsidTr="00187B0D">
        <w:trPr>
          <w:trHeight w:val="562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6D493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-50 158,35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-36 172,50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4938" w:rsidRPr="006D4938" w:rsidRDefault="006D4938" w:rsidP="008337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4938" w:rsidRDefault="006D4938" w:rsidP="00C7209B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16A5D" w:rsidRPr="009B2152" w:rsidRDefault="00F2299E" w:rsidP="00FC74C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изменений и дополнений, внесенных в бюджет </w:t>
      </w:r>
      <w:r w:rsidR="006D4938" w:rsidRPr="009B2152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Pr="009B2152">
        <w:rPr>
          <w:rFonts w:ascii="Times New Roman" w:hAnsi="Times New Roman" w:cs="Times New Roman"/>
          <w:sz w:val="24"/>
          <w:szCs w:val="24"/>
        </w:rPr>
        <w:t xml:space="preserve"> доходная часть бюджета за 201</w:t>
      </w:r>
      <w:r w:rsidR="006D4938" w:rsidRPr="009B2152">
        <w:rPr>
          <w:rFonts w:ascii="Times New Roman" w:hAnsi="Times New Roman" w:cs="Times New Roman"/>
          <w:sz w:val="24"/>
          <w:szCs w:val="24"/>
        </w:rPr>
        <w:t>7</w:t>
      </w:r>
      <w:r w:rsidRPr="009B2152">
        <w:rPr>
          <w:rFonts w:ascii="Times New Roman" w:hAnsi="Times New Roman" w:cs="Times New Roman"/>
          <w:sz w:val="24"/>
          <w:szCs w:val="24"/>
        </w:rPr>
        <w:t xml:space="preserve"> год увеличилась на </w:t>
      </w:r>
      <w:r w:rsidR="006D4938" w:rsidRPr="009B2152">
        <w:rPr>
          <w:rFonts w:ascii="Times New Roman" w:hAnsi="Times New Roman" w:cs="Times New Roman"/>
          <w:sz w:val="24"/>
          <w:szCs w:val="24"/>
        </w:rPr>
        <w:t>535 105,76</w:t>
      </w:r>
      <w:r w:rsidRPr="009B2152">
        <w:rPr>
          <w:rFonts w:ascii="Times New Roman" w:hAnsi="Times New Roman" w:cs="Times New Roman"/>
          <w:sz w:val="24"/>
          <w:szCs w:val="24"/>
        </w:rPr>
        <w:t xml:space="preserve"> тыс. рублей и составила </w:t>
      </w:r>
      <w:r w:rsidR="00187B0D" w:rsidRPr="009B21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599 526,16</w:t>
      </w:r>
      <w:r w:rsidR="00187B0D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152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="00F0562C" w:rsidRPr="009B2152">
        <w:rPr>
          <w:rFonts w:ascii="Times New Roman" w:hAnsi="Times New Roman" w:cs="Times New Roman"/>
          <w:sz w:val="24"/>
          <w:szCs w:val="24"/>
        </w:rPr>
        <w:t>Р</w:t>
      </w:r>
      <w:r w:rsidR="00016A5D" w:rsidRPr="009B2152">
        <w:rPr>
          <w:rFonts w:ascii="Times New Roman" w:hAnsi="Times New Roman" w:cs="Times New Roman"/>
          <w:sz w:val="24"/>
          <w:szCs w:val="24"/>
        </w:rPr>
        <w:t xml:space="preserve">асходная часть бюджета увеличилась на </w:t>
      </w:r>
      <w:r w:rsidR="00FC74C0" w:rsidRPr="009B2152">
        <w:rPr>
          <w:rFonts w:ascii="Times New Roman" w:hAnsi="Times New Roman" w:cs="Times New Roman"/>
          <w:sz w:val="24"/>
          <w:szCs w:val="24"/>
        </w:rPr>
        <w:t xml:space="preserve">588 764,1 </w:t>
      </w:r>
      <w:r w:rsidR="00016A5D" w:rsidRPr="009B2152">
        <w:rPr>
          <w:rFonts w:ascii="Times New Roman" w:hAnsi="Times New Roman" w:cs="Times New Roman"/>
          <w:sz w:val="24"/>
          <w:szCs w:val="24"/>
        </w:rPr>
        <w:t>тыс. рублей</w:t>
      </w:r>
      <w:r w:rsidR="00F0562C" w:rsidRPr="009B2152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FC74C0" w:rsidRPr="009B2152">
        <w:rPr>
          <w:rFonts w:ascii="Times New Roman" w:hAnsi="Times New Roman" w:cs="Times New Roman"/>
          <w:b/>
          <w:sz w:val="24"/>
          <w:szCs w:val="24"/>
        </w:rPr>
        <w:t>640 782,43</w:t>
      </w:r>
      <w:r w:rsidR="00F0562C" w:rsidRPr="009B2152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16A5D" w:rsidRPr="009B2152">
        <w:rPr>
          <w:rFonts w:ascii="Times New Roman" w:hAnsi="Times New Roman" w:cs="Times New Roman"/>
          <w:sz w:val="24"/>
          <w:szCs w:val="24"/>
        </w:rPr>
        <w:t xml:space="preserve">. </w:t>
      </w:r>
      <w:r w:rsidR="00B85D2F" w:rsidRPr="009B2152">
        <w:rPr>
          <w:rFonts w:ascii="Times New Roman" w:hAnsi="Times New Roman" w:cs="Times New Roman"/>
          <w:sz w:val="24"/>
          <w:szCs w:val="24"/>
        </w:rPr>
        <w:t xml:space="preserve">Расчетная величина </w:t>
      </w:r>
      <w:r w:rsidR="004679DF" w:rsidRPr="009B2152">
        <w:rPr>
          <w:rFonts w:ascii="Times New Roman" w:hAnsi="Times New Roman" w:cs="Times New Roman"/>
          <w:sz w:val="24"/>
          <w:szCs w:val="24"/>
        </w:rPr>
        <w:t>дефицита</w:t>
      </w:r>
      <w:r w:rsidR="00226836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="003C7A50" w:rsidRPr="009B2152">
        <w:rPr>
          <w:rFonts w:ascii="Times New Roman" w:hAnsi="Times New Roman" w:cs="Times New Roman"/>
          <w:sz w:val="24"/>
          <w:szCs w:val="24"/>
        </w:rPr>
        <w:t>бюджета за</w:t>
      </w:r>
      <w:r w:rsidR="00C7209B" w:rsidRPr="009B2152">
        <w:rPr>
          <w:rFonts w:ascii="Times New Roman" w:hAnsi="Times New Roman" w:cs="Times New Roman"/>
          <w:sz w:val="24"/>
          <w:szCs w:val="24"/>
        </w:rPr>
        <w:t xml:space="preserve"> 201</w:t>
      </w:r>
      <w:r w:rsidR="00FC74C0" w:rsidRPr="009B2152">
        <w:rPr>
          <w:rFonts w:ascii="Times New Roman" w:hAnsi="Times New Roman" w:cs="Times New Roman"/>
          <w:sz w:val="24"/>
          <w:szCs w:val="24"/>
        </w:rPr>
        <w:t xml:space="preserve">7 </w:t>
      </w:r>
      <w:r w:rsidR="00B85D2F" w:rsidRPr="009B2152">
        <w:rPr>
          <w:rFonts w:ascii="Times New Roman" w:hAnsi="Times New Roman" w:cs="Times New Roman"/>
          <w:sz w:val="24"/>
          <w:szCs w:val="24"/>
        </w:rPr>
        <w:t>год</w:t>
      </w:r>
      <w:r w:rsidR="00FC74C0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="002F1DEA" w:rsidRPr="009B2152">
        <w:rPr>
          <w:rFonts w:ascii="Times New Roman" w:hAnsi="Times New Roman" w:cs="Times New Roman"/>
          <w:sz w:val="24"/>
          <w:szCs w:val="24"/>
        </w:rPr>
        <w:t>составляла</w:t>
      </w:r>
      <w:r w:rsidR="00016A5D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="00FC74C0" w:rsidRPr="009B2152">
        <w:rPr>
          <w:rFonts w:ascii="Times New Roman" w:hAnsi="Times New Roman" w:cs="Times New Roman"/>
          <w:sz w:val="24"/>
          <w:szCs w:val="24"/>
        </w:rPr>
        <w:t>50 158,35</w:t>
      </w:r>
      <w:r w:rsidR="00016A5D" w:rsidRPr="009B215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16A5D" w:rsidRPr="009B2152" w:rsidRDefault="00016A5D" w:rsidP="00C720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>Фактическ</w:t>
      </w:r>
      <w:r w:rsidR="00C7209B" w:rsidRPr="009B2152">
        <w:rPr>
          <w:rFonts w:ascii="Times New Roman" w:hAnsi="Times New Roman" w:cs="Times New Roman"/>
          <w:sz w:val="24"/>
          <w:szCs w:val="24"/>
        </w:rPr>
        <w:t>и</w:t>
      </w:r>
      <w:r w:rsidRPr="009B2152">
        <w:rPr>
          <w:rFonts w:ascii="Times New Roman" w:hAnsi="Times New Roman" w:cs="Times New Roman"/>
          <w:sz w:val="24"/>
          <w:szCs w:val="24"/>
        </w:rPr>
        <w:t xml:space="preserve"> за 201</w:t>
      </w:r>
      <w:r w:rsidR="00187B0D" w:rsidRPr="009B2152">
        <w:rPr>
          <w:rFonts w:ascii="Times New Roman" w:hAnsi="Times New Roman" w:cs="Times New Roman"/>
          <w:sz w:val="24"/>
          <w:szCs w:val="24"/>
        </w:rPr>
        <w:t>7</w:t>
      </w:r>
      <w:r w:rsidR="00C7209B" w:rsidRPr="009B2152">
        <w:rPr>
          <w:rFonts w:ascii="Times New Roman" w:hAnsi="Times New Roman" w:cs="Times New Roman"/>
          <w:sz w:val="24"/>
          <w:szCs w:val="24"/>
        </w:rPr>
        <w:t xml:space="preserve"> год кассовое </w:t>
      </w:r>
      <w:r w:rsidRPr="009B2152">
        <w:rPr>
          <w:rFonts w:ascii="Times New Roman" w:hAnsi="Times New Roman" w:cs="Times New Roman"/>
          <w:sz w:val="24"/>
          <w:szCs w:val="24"/>
        </w:rPr>
        <w:t>исполнение бюджета</w:t>
      </w:r>
      <w:r w:rsidR="00187B0D" w:rsidRPr="009B2152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Чульман» </w:t>
      </w:r>
      <w:r w:rsidRPr="009B2152">
        <w:rPr>
          <w:rFonts w:ascii="Times New Roman" w:hAnsi="Times New Roman" w:cs="Times New Roman"/>
          <w:sz w:val="24"/>
          <w:szCs w:val="24"/>
        </w:rPr>
        <w:t xml:space="preserve"> Нерюнгринского района по доходам составило </w:t>
      </w:r>
      <w:r w:rsidR="00187B0D" w:rsidRPr="009B2152">
        <w:rPr>
          <w:rFonts w:ascii="Times New Roman" w:hAnsi="Times New Roman" w:cs="Times New Roman"/>
          <w:sz w:val="24"/>
          <w:szCs w:val="24"/>
        </w:rPr>
        <w:t>604 609,93</w:t>
      </w:r>
      <w:r w:rsidRPr="009B2152">
        <w:rPr>
          <w:rFonts w:ascii="Times New Roman" w:hAnsi="Times New Roman" w:cs="Times New Roman"/>
          <w:sz w:val="24"/>
          <w:szCs w:val="24"/>
        </w:rPr>
        <w:t xml:space="preserve"> тыс. рублей, по расходам</w:t>
      </w:r>
      <w:r w:rsidR="00FC74C0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="00187B0D" w:rsidRPr="009B2152">
        <w:rPr>
          <w:rFonts w:ascii="Times New Roman" w:hAnsi="Times New Roman" w:cs="Times New Roman"/>
          <w:sz w:val="24"/>
          <w:szCs w:val="24"/>
        </w:rPr>
        <w:t xml:space="preserve">640 782,43 </w:t>
      </w:r>
      <w:r w:rsidRPr="009B2152">
        <w:rPr>
          <w:rFonts w:ascii="Times New Roman" w:hAnsi="Times New Roman" w:cs="Times New Roman"/>
          <w:sz w:val="24"/>
          <w:szCs w:val="24"/>
        </w:rPr>
        <w:t xml:space="preserve"> тыс. рублей, что привело к </w:t>
      </w:r>
      <w:r w:rsidR="00187B0D" w:rsidRPr="009B2152">
        <w:rPr>
          <w:rFonts w:ascii="Times New Roman" w:hAnsi="Times New Roman" w:cs="Times New Roman"/>
          <w:sz w:val="24"/>
          <w:szCs w:val="24"/>
        </w:rPr>
        <w:t>дефициту</w:t>
      </w:r>
      <w:r w:rsidRPr="009B2152">
        <w:rPr>
          <w:rFonts w:ascii="Times New Roman" w:hAnsi="Times New Roman" w:cs="Times New Roman"/>
          <w:sz w:val="24"/>
          <w:szCs w:val="24"/>
        </w:rPr>
        <w:t xml:space="preserve">  бюджета в сумме </w:t>
      </w:r>
      <w:r w:rsidR="00FC74C0" w:rsidRPr="009B2152">
        <w:rPr>
          <w:rFonts w:ascii="Times New Roman" w:hAnsi="Times New Roman" w:cs="Times New Roman"/>
          <w:sz w:val="24"/>
          <w:szCs w:val="24"/>
        </w:rPr>
        <w:t>36 172,5</w:t>
      </w:r>
      <w:r w:rsidRPr="009B215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85D2F" w:rsidRPr="00C7209B" w:rsidRDefault="00B85D2F" w:rsidP="00C720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Утверждение бюджета </w:t>
      </w:r>
      <w:r w:rsidR="00B432F0" w:rsidRPr="009B215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Чульман»</w:t>
      </w:r>
      <w:r w:rsidRPr="009B2152">
        <w:rPr>
          <w:rFonts w:ascii="Times New Roman" w:hAnsi="Times New Roman" w:cs="Times New Roman"/>
          <w:sz w:val="24"/>
          <w:szCs w:val="24"/>
        </w:rPr>
        <w:t xml:space="preserve"> на 201</w:t>
      </w:r>
      <w:r w:rsidR="00187B0D" w:rsidRPr="009B2152">
        <w:rPr>
          <w:rFonts w:ascii="Times New Roman" w:hAnsi="Times New Roman" w:cs="Times New Roman"/>
          <w:sz w:val="24"/>
          <w:szCs w:val="24"/>
        </w:rPr>
        <w:t>7</w:t>
      </w:r>
      <w:r w:rsidRPr="009B2152">
        <w:rPr>
          <w:rFonts w:ascii="Times New Roman" w:hAnsi="Times New Roman" w:cs="Times New Roman"/>
          <w:sz w:val="24"/>
          <w:szCs w:val="24"/>
        </w:rPr>
        <w:t xml:space="preserve"> год обеспечено до начала финансового года. Основные характеристики бюджета и состав показателей, содержащихся в решении о бюджете, соответствуют ст</w:t>
      </w:r>
      <w:r w:rsidR="00016A5D" w:rsidRPr="009B2152">
        <w:rPr>
          <w:rFonts w:ascii="Times New Roman" w:hAnsi="Times New Roman" w:cs="Times New Roman"/>
          <w:sz w:val="24"/>
          <w:szCs w:val="24"/>
        </w:rPr>
        <w:t xml:space="preserve">атье </w:t>
      </w:r>
      <w:r w:rsidRPr="009B2152">
        <w:rPr>
          <w:rFonts w:ascii="Times New Roman" w:hAnsi="Times New Roman" w:cs="Times New Roman"/>
          <w:sz w:val="24"/>
          <w:szCs w:val="24"/>
        </w:rPr>
        <w:t xml:space="preserve">184.1 </w:t>
      </w:r>
      <w:r w:rsidR="004E086A" w:rsidRPr="009B2152">
        <w:rPr>
          <w:rFonts w:ascii="Times New Roman" w:hAnsi="Times New Roman" w:cs="Times New Roman"/>
          <w:sz w:val="24"/>
          <w:szCs w:val="24"/>
        </w:rPr>
        <w:t>БК РФ</w:t>
      </w:r>
      <w:r w:rsidRPr="009B2152">
        <w:rPr>
          <w:rFonts w:ascii="Times New Roman" w:hAnsi="Times New Roman" w:cs="Times New Roman"/>
          <w:sz w:val="24"/>
          <w:szCs w:val="24"/>
        </w:rPr>
        <w:t>.</w:t>
      </w:r>
    </w:p>
    <w:p w:rsidR="000E5B30" w:rsidRPr="00336239" w:rsidRDefault="000E5B30" w:rsidP="00D4445F">
      <w:pPr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85D2F" w:rsidRDefault="003361F2" w:rsidP="00B85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F0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85D2F" w:rsidRPr="00910F00">
        <w:rPr>
          <w:rFonts w:ascii="Times New Roman" w:hAnsi="Times New Roman" w:cs="Times New Roman"/>
          <w:b/>
          <w:sz w:val="28"/>
          <w:szCs w:val="28"/>
        </w:rPr>
        <w:t xml:space="preserve">. Исполнение доходной части бюджета </w:t>
      </w:r>
      <w:r w:rsidR="00B432F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 «Поселок Чульман»</w:t>
      </w:r>
    </w:p>
    <w:p w:rsidR="00F2299E" w:rsidRPr="00910F00" w:rsidRDefault="00F2299E" w:rsidP="00B85D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D2F" w:rsidRDefault="00B85D2F" w:rsidP="001A6A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10F00">
        <w:rPr>
          <w:rFonts w:ascii="Times New Roman" w:hAnsi="Times New Roman" w:cs="Times New Roman"/>
          <w:sz w:val="24"/>
          <w:szCs w:val="24"/>
        </w:rPr>
        <w:t>Первоначальный объем налоговых и неналоговых доходов на 201</w:t>
      </w:r>
      <w:r w:rsidR="00187B0D">
        <w:rPr>
          <w:rFonts w:ascii="Times New Roman" w:hAnsi="Times New Roman" w:cs="Times New Roman"/>
          <w:sz w:val="24"/>
          <w:szCs w:val="24"/>
        </w:rPr>
        <w:t>7</w:t>
      </w:r>
      <w:r w:rsidRPr="00910F00">
        <w:rPr>
          <w:rFonts w:ascii="Times New Roman" w:hAnsi="Times New Roman" w:cs="Times New Roman"/>
          <w:sz w:val="24"/>
          <w:szCs w:val="24"/>
        </w:rPr>
        <w:t xml:space="preserve"> год определен исходя из прогноза социально-экономического развития Нерюнгринского района на 201</w:t>
      </w:r>
      <w:r w:rsidR="00187B0D">
        <w:rPr>
          <w:rFonts w:ascii="Times New Roman" w:hAnsi="Times New Roman" w:cs="Times New Roman"/>
          <w:sz w:val="24"/>
          <w:szCs w:val="24"/>
        </w:rPr>
        <w:t>7</w:t>
      </w:r>
      <w:r w:rsidRPr="00910F00">
        <w:rPr>
          <w:rFonts w:ascii="Times New Roman" w:hAnsi="Times New Roman" w:cs="Times New Roman"/>
          <w:sz w:val="24"/>
          <w:szCs w:val="24"/>
        </w:rPr>
        <w:t xml:space="preserve"> год, с уч</w:t>
      </w:r>
      <w:r w:rsidR="00D675B3" w:rsidRPr="00910F00">
        <w:rPr>
          <w:rFonts w:ascii="Times New Roman" w:hAnsi="Times New Roman" w:cs="Times New Roman"/>
          <w:sz w:val="24"/>
          <w:szCs w:val="24"/>
        </w:rPr>
        <w:t>е</w:t>
      </w:r>
      <w:r w:rsidRPr="00910F00">
        <w:rPr>
          <w:rFonts w:ascii="Times New Roman" w:hAnsi="Times New Roman" w:cs="Times New Roman"/>
          <w:sz w:val="24"/>
          <w:szCs w:val="24"/>
        </w:rPr>
        <w:t>том нормативов отчислений от уплаты налогов и платежей в местный бюджет.</w:t>
      </w:r>
    </w:p>
    <w:p w:rsidR="00A42347" w:rsidRPr="00910F00" w:rsidRDefault="00A42347" w:rsidP="001A6A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85D2F" w:rsidRPr="00910F00" w:rsidRDefault="00B85D2F" w:rsidP="001A6A3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10F00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E27C82" w:rsidRPr="00910F00">
        <w:rPr>
          <w:rFonts w:ascii="Times New Roman" w:hAnsi="Times New Roman" w:cs="Times New Roman"/>
          <w:b/>
          <w:sz w:val="24"/>
          <w:szCs w:val="24"/>
        </w:rPr>
        <w:t>структуры</w:t>
      </w:r>
      <w:r w:rsidRPr="00910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A50" w:rsidRPr="00910F00">
        <w:rPr>
          <w:rFonts w:ascii="Times New Roman" w:hAnsi="Times New Roman" w:cs="Times New Roman"/>
          <w:b/>
          <w:sz w:val="24"/>
          <w:szCs w:val="24"/>
        </w:rPr>
        <w:t>доходов</w:t>
      </w:r>
      <w:r w:rsidR="003C7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A50" w:rsidRPr="00910F00">
        <w:rPr>
          <w:rFonts w:ascii="Times New Roman" w:hAnsi="Times New Roman" w:cs="Times New Roman"/>
          <w:b/>
          <w:sz w:val="24"/>
          <w:szCs w:val="24"/>
        </w:rPr>
        <w:t>бюджета</w:t>
      </w:r>
      <w:r w:rsidR="003C7A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32F0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Городское поселение «Поселок Чульман»</w:t>
      </w:r>
      <w:r w:rsidR="00E27C82" w:rsidRPr="00910F00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187B0D">
        <w:rPr>
          <w:rFonts w:ascii="Times New Roman" w:hAnsi="Times New Roman" w:cs="Times New Roman"/>
          <w:b/>
          <w:sz w:val="24"/>
          <w:szCs w:val="24"/>
        </w:rPr>
        <w:t>7</w:t>
      </w:r>
      <w:r w:rsidR="00E27C82" w:rsidRPr="00910F00">
        <w:rPr>
          <w:rFonts w:ascii="Times New Roman" w:hAnsi="Times New Roman" w:cs="Times New Roman"/>
          <w:b/>
          <w:sz w:val="24"/>
          <w:szCs w:val="24"/>
        </w:rPr>
        <w:t xml:space="preserve"> год и распределение общего объема поступлений приведен в таблице</w:t>
      </w:r>
    </w:p>
    <w:p w:rsidR="00D675B3" w:rsidRDefault="00A42347" w:rsidP="00B85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5D2F" w:rsidRPr="00910F00">
        <w:rPr>
          <w:rFonts w:ascii="Times New Roman" w:hAnsi="Times New Roman" w:cs="Times New Roman"/>
          <w:sz w:val="24"/>
          <w:szCs w:val="24"/>
        </w:rPr>
        <w:t>тыс. руб</w:t>
      </w:r>
      <w:r w:rsidR="00571F84" w:rsidRPr="00910F00">
        <w:rPr>
          <w:rFonts w:ascii="Times New Roman" w:hAnsi="Times New Roman" w:cs="Times New Roman"/>
          <w:sz w:val="24"/>
          <w:szCs w:val="24"/>
        </w:rPr>
        <w:t>лей</w:t>
      </w:r>
    </w:p>
    <w:tbl>
      <w:tblPr>
        <w:tblW w:w="100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610"/>
        <w:gridCol w:w="1297"/>
        <w:gridCol w:w="1205"/>
        <w:gridCol w:w="1244"/>
        <w:gridCol w:w="766"/>
        <w:gridCol w:w="766"/>
      </w:tblGrid>
      <w:tr w:rsidR="00F95890" w:rsidRPr="00F95890" w:rsidTr="009B2152">
        <w:trPr>
          <w:trHeight w:val="75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F9589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F95890" w:rsidRPr="00F95890" w:rsidTr="009B2152">
        <w:trPr>
          <w:trHeight w:val="27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уд.вес</w:t>
            </w:r>
          </w:p>
        </w:tc>
      </w:tr>
      <w:tr w:rsidR="00F95890" w:rsidRPr="00F95890" w:rsidTr="009B2152">
        <w:trPr>
          <w:trHeight w:val="324"/>
        </w:trPr>
        <w:tc>
          <w:tcPr>
            <w:tcW w:w="56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F95890" w:rsidRPr="00F95890" w:rsidTr="009B2152">
        <w:trPr>
          <w:trHeight w:val="276"/>
        </w:trPr>
        <w:tc>
          <w:tcPr>
            <w:tcW w:w="5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61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890" w:rsidRPr="00F95890" w:rsidRDefault="00F95890" w:rsidP="00F958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Налоговые и неналоговые, в </w:t>
            </w:r>
            <w:proofErr w:type="spellStart"/>
            <w:r w:rsidRPr="006D49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6D49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29 540,40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35 572,94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40 656,71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5 083,78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6,72</w:t>
            </w: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налоговые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26 470,40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29 197,65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33 959,06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4 761,41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5,62</w:t>
            </w: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20 778,50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27 139,39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4 139,39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1 093,60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1 093,65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1 174,78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4 598,30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5 104,00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5 644,89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540,89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неналоговые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6 375,28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6 697,65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3 245,90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1 181,69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-318,31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Прочие доходы от использования имущества и прав, находящихся в государственной и </w:t>
            </w: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1 263,26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907,24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33 880,00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563 953,22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563 953,22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93,28</w:t>
            </w: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Дотации  в </w:t>
            </w:r>
            <w:proofErr w:type="spellStart"/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т.ч</w:t>
            </w:r>
            <w:proofErr w:type="spellEnd"/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29 977,40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30 034,67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30 034,67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4,97</w:t>
            </w: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выравнивание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29 977,40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29 977,37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29 977,37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</w:t>
            </w: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сбалансированность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535 227,23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535 227,23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88,52</w:t>
            </w: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1 902,60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1 901,00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87B0D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187B0D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Возврат остатков субсидий прошлых лет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-3 216,68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-3 216,68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B0D" w:rsidRPr="006D4938" w:rsidRDefault="00187B0D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FC9" w:rsidRPr="006D4938" w:rsidTr="009B2152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F1FC9" w:rsidRPr="006D4938" w:rsidRDefault="000F1FC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F1FC9" w:rsidRPr="000F1FC9" w:rsidRDefault="000F1FC9" w:rsidP="00AB55AA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F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доходов: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F1FC9" w:rsidRPr="006D4938" w:rsidRDefault="000F1FC9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63 420,40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F1FC9" w:rsidRPr="006D4938" w:rsidRDefault="000F1FC9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599 526,16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F1FC9" w:rsidRPr="006D4938" w:rsidRDefault="000F1FC9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604 609,93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F1FC9" w:rsidRPr="006D4938" w:rsidRDefault="000F1FC9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5083,78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F1FC9" w:rsidRPr="006D4938" w:rsidRDefault="000F1FC9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0F1FC9" w:rsidRPr="006D4938" w:rsidRDefault="000F1FC9" w:rsidP="002C54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187B0D" w:rsidRDefault="00187B0D" w:rsidP="001A6A3F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01479" w:rsidRPr="009B2152" w:rsidRDefault="00B85D2F" w:rsidP="001A6A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>Согласно предоставленному годовому отчету</w:t>
      </w:r>
      <w:r w:rsidR="00C1267D" w:rsidRPr="009B2152">
        <w:rPr>
          <w:rFonts w:ascii="Times New Roman" w:hAnsi="Times New Roman" w:cs="Times New Roman"/>
          <w:sz w:val="24"/>
          <w:szCs w:val="24"/>
        </w:rPr>
        <w:t xml:space="preserve"> и</w:t>
      </w:r>
      <w:r w:rsidRPr="009B2152">
        <w:rPr>
          <w:rFonts w:ascii="Times New Roman" w:hAnsi="Times New Roman" w:cs="Times New Roman"/>
          <w:sz w:val="24"/>
          <w:szCs w:val="24"/>
        </w:rPr>
        <w:t>сполнен</w:t>
      </w:r>
      <w:r w:rsidR="00E33DD5" w:rsidRPr="009B2152">
        <w:rPr>
          <w:rFonts w:ascii="Times New Roman" w:hAnsi="Times New Roman" w:cs="Times New Roman"/>
          <w:sz w:val="24"/>
          <w:szCs w:val="24"/>
        </w:rPr>
        <w:t>а</w:t>
      </w:r>
      <w:r w:rsidRPr="009B2152">
        <w:rPr>
          <w:rFonts w:ascii="Times New Roman" w:hAnsi="Times New Roman" w:cs="Times New Roman"/>
          <w:sz w:val="24"/>
          <w:szCs w:val="24"/>
        </w:rPr>
        <w:t xml:space="preserve"> доходн</w:t>
      </w:r>
      <w:r w:rsidR="00E33DD5" w:rsidRPr="009B2152">
        <w:rPr>
          <w:rFonts w:ascii="Times New Roman" w:hAnsi="Times New Roman" w:cs="Times New Roman"/>
          <w:sz w:val="24"/>
          <w:szCs w:val="24"/>
        </w:rPr>
        <w:t>ая</w:t>
      </w:r>
      <w:r w:rsidRPr="009B2152">
        <w:rPr>
          <w:rFonts w:ascii="Times New Roman" w:hAnsi="Times New Roman" w:cs="Times New Roman"/>
          <w:sz w:val="24"/>
          <w:szCs w:val="24"/>
        </w:rPr>
        <w:t xml:space="preserve"> част</w:t>
      </w:r>
      <w:r w:rsidR="00E33DD5" w:rsidRPr="009B2152">
        <w:rPr>
          <w:rFonts w:ascii="Times New Roman" w:hAnsi="Times New Roman" w:cs="Times New Roman"/>
          <w:sz w:val="24"/>
          <w:szCs w:val="24"/>
        </w:rPr>
        <w:t>ь</w:t>
      </w:r>
      <w:r w:rsidRPr="009B215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E33DD5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="000F1FC9" w:rsidRPr="009B2152">
        <w:rPr>
          <w:rFonts w:ascii="Times New Roman" w:hAnsi="Times New Roman" w:cs="Times New Roman"/>
          <w:sz w:val="24"/>
          <w:szCs w:val="24"/>
        </w:rPr>
        <w:t>Городско</w:t>
      </w:r>
      <w:r w:rsidR="00FC74C0" w:rsidRPr="009B2152">
        <w:rPr>
          <w:rFonts w:ascii="Times New Roman" w:hAnsi="Times New Roman" w:cs="Times New Roman"/>
          <w:sz w:val="24"/>
          <w:szCs w:val="24"/>
        </w:rPr>
        <w:t>го</w:t>
      </w:r>
      <w:r w:rsidR="000F1FC9" w:rsidRPr="009B2152">
        <w:rPr>
          <w:rFonts w:ascii="Times New Roman" w:hAnsi="Times New Roman" w:cs="Times New Roman"/>
          <w:sz w:val="24"/>
          <w:szCs w:val="24"/>
        </w:rPr>
        <w:t xml:space="preserve"> поселение «Поселок Чульман» </w:t>
      </w:r>
      <w:r w:rsidR="00E33DD5" w:rsidRPr="009B2152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0F1FC9" w:rsidRPr="009B2152">
        <w:rPr>
          <w:rFonts w:ascii="Times New Roman" w:hAnsi="Times New Roman" w:cs="Times New Roman"/>
          <w:sz w:val="24"/>
          <w:szCs w:val="24"/>
        </w:rPr>
        <w:t xml:space="preserve">исполнена </w:t>
      </w:r>
      <w:r w:rsidR="00E33DD5" w:rsidRPr="009B2152">
        <w:rPr>
          <w:rFonts w:ascii="Times New Roman" w:hAnsi="Times New Roman" w:cs="Times New Roman"/>
          <w:sz w:val="24"/>
          <w:szCs w:val="24"/>
        </w:rPr>
        <w:t xml:space="preserve">на </w:t>
      </w:r>
      <w:r w:rsidR="00C1267D" w:rsidRPr="009B2152">
        <w:rPr>
          <w:rFonts w:ascii="Times New Roman" w:hAnsi="Times New Roman" w:cs="Times New Roman"/>
          <w:sz w:val="24"/>
          <w:szCs w:val="24"/>
        </w:rPr>
        <w:t>100</w:t>
      </w:r>
      <w:r w:rsidR="000F1FC9" w:rsidRPr="009B2152">
        <w:rPr>
          <w:rFonts w:ascii="Times New Roman" w:hAnsi="Times New Roman" w:cs="Times New Roman"/>
          <w:sz w:val="24"/>
          <w:szCs w:val="24"/>
        </w:rPr>
        <w:t>,85</w:t>
      </w:r>
      <w:r w:rsidR="00C1267D" w:rsidRPr="009B2152">
        <w:rPr>
          <w:rFonts w:ascii="Times New Roman" w:hAnsi="Times New Roman" w:cs="Times New Roman"/>
          <w:sz w:val="24"/>
          <w:szCs w:val="24"/>
        </w:rPr>
        <w:t xml:space="preserve">%, или </w:t>
      </w:r>
      <w:r w:rsidR="000F1FC9" w:rsidRPr="009B2152">
        <w:rPr>
          <w:rFonts w:ascii="Times New Roman" w:hAnsi="Times New Roman" w:cs="Times New Roman"/>
          <w:sz w:val="24"/>
          <w:szCs w:val="24"/>
        </w:rPr>
        <w:t xml:space="preserve">604 609,93 тыс. </w:t>
      </w:r>
      <w:r w:rsidRPr="009B2152">
        <w:rPr>
          <w:rFonts w:ascii="Times New Roman" w:hAnsi="Times New Roman" w:cs="Times New Roman"/>
          <w:sz w:val="24"/>
          <w:szCs w:val="24"/>
        </w:rPr>
        <w:t>руб</w:t>
      </w:r>
      <w:r w:rsidR="00C1267D" w:rsidRPr="009B2152">
        <w:rPr>
          <w:rFonts w:ascii="Times New Roman" w:hAnsi="Times New Roman" w:cs="Times New Roman"/>
          <w:sz w:val="24"/>
          <w:szCs w:val="24"/>
        </w:rPr>
        <w:t xml:space="preserve">лей, </w:t>
      </w:r>
      <w:r w:rsidRPr="009B2152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0F1FC9" w:rsidRPr="009B2152">
        <w:rPr>
          <w:rFonts w:ascii="Times New Roman" w:hAnsi="Times New Roman" w:cs="Times New Roman"/>
          <w:sz w:val="24"/>
          <w:szCs w:val="24"/>
        </w:rPr>
        <w:t>5083,78</w:t>
      </w:r>
      <w:r w:rsidRPr="009B2152">
        <w:rPr>
          <w:rFonts w:ascii="Times New Roman" w:hAnsi="Times New Roman" w:cs="Times New Roman"/>
          <w:sz w:val="24"/>
          <w:szCs w:val="24"/>
        </w:rPr>
        <w:t xml:space="preserve"> тыс. </w:t>
      </w:r>
      <w:r w:rsidR="003C7A50" w:rsidRPr="009B2152">
        <w:rPr>
          <w:rFonts w:ascii="Times New Roman" w:hAnsi="Times New Roman" w:cs="Times New Roman"/>
          <w:sz w:val="24"/>
          <w:szCs w:val="24"/>
        </w:rPr>
        <w:t>рублей больше</w:t>
      </w:r>
      <w:r w:rsidRPr="009B2152">
        <w:rPr>
          <w:rFonts w:ascii="Times New Roman" w:hAnsi="Times New Roman" w:cs="Times New Roman"/>
          <w:sz w:val="24"/>
          <w:szCs w:val="24"/>
        </w:rPr>
        <w:t xml:space="preserve"> уточненного плана.</w:t>
      </w:r>
    </w:p>
    <w:p w:rsidR="00B85D2F" w:rsidRPr="009B2152" w:rsidRDefault="00B85D2F" w:rsidP="00C1314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432F0" w:rsidRPr="009B215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Чульман»</w:t>
      </w:r>
      <w:r w:rsidRPr="009B2152">
        <w:rPr>
          <w:rFonts w:ascii="Times New Roman" w:hAnsi="Times New Roman" w:cs="Times New Roman"/>
          <w:sz w:val="24"/>
          <w:szCs w:val="24"/>
        </w:rPr>
        <w:t xml:space="preserve"> является дотационным. </w:t>
      </w:r>
      <w:r w:rsidR="00F2299E" w:rsidRPr="009B2152">
        <w:rPr>
          <w:rFonts w:ascii="Times New Roman" w:hAnsi="Times New Roman" w:cs="Times New Roman"/>
          <w:sz w:val="24"/>
          <w:szCs w:val="24"/>
        </w:rPr>
        <w:t>Для достижения уровня бюджетной обеспеченности  в 201</w:t>
      </w:r>
      <w:r w:rsidR="000F1FC9" w:rsidRPr="009B2152">
        <w:rPr>
          <w:rFonts w:ascii="Times New Roman" w:hAnsi="Times New Roman" w:cs="Times New Roman"/>
          <w:sz w:val="24"/>
          <w:szCs w:val="24"/>
        </w:rPr>
        <w:t>7</w:t>
      </w:r>
      <w:r w:rsidR="00F2299E" w:rsidRPr="009B2152">
        <w:rPr>
          <w:rFonts w:ascii="Times New Roman" w:hAnsi="Times New Roman" w:cs="Times New Roman"/>
          <w:sz w:val="24"/>
          <w:szCs w:val="24"/>
        </w:rPr>
        <w:t xml:space="preserve"> году выделено </w:t>
      </w:r>
      <w:r w:rsidR="000F1FC9" w:rsidRPr="009B2152">
        <w:rPr>
          <w:rFonts w:ascii="Times New Roman" w:hAnsi="Times New Roman" w:cs="Times New Roman"/>
          <w:sz w:val="24"/>
          <w:szCs w:val="24"/>
        </w:rPr>
        <w:t xml:space="preserve">30 034,67  </w:t>
      </w:r>
      <w:r w:rsidR="00F2299E" w:rsidRPr="009B2152">
        <w:rPr>
          <w:rFonts w:ascii="Times New Roman" w:hAnsi="Times New Roman" w:cs="Times New Roman"/>
          <w:sz w:val="24"/>
          <w:szCs w:val="24"/>
        </w:rPr>
        <w:t xml:space="preserve">тыс. рублей дотаций, в том </w:t>
      </w:r>
      <w:r w:rsidR="003C7A50" w:rsidRPr="009B2152">
        <w:rPr>
          <w:rFonts w:ascii="Times New Roman" w:hAnsi="Times New Roman" w:cs="Times New Roman"/>
          <w:sz w:val="24"/>
          <w:szCs w:val="24"/>
        </w:rPr>
        <w:t>числе: на</w:t>
      </w:r>
      <w:r w:rsidR="00F2299E" w:rsidRPr="009B2152">
        <w:rPr>
          <w:rFonts w:ascii="Times New Roman" w:hAnsi="Times New Roman" w:cs="Times New Roman"/>
          <w:sz w:val="24"/>
          <w:szCs w:val="24"/>
        </w:rPr>
        <w:t xml:space="preserve"> выравнивание уровня бюджетной обеспеченности </w:t>
      </w:r>
      <w:r w:rsidR="000F1FC9" w:rsidRPr="009B2152">
        <w:rPr>
          <w:rFonts w:ascii="Times New Roman" w:hAnsi="Times New Roman" w:cs="Times New Roman"/>
          <w:sz w:val="24"/>
          <w:szCs w:val="24"/>
        </w:rPr>
        <w:t>29 977,37</w:t>
      </w:r>
      <w:r w:rsidR="00F2299E" w:rsidRPr="009B2152">
        <w:rPr>
          <w:rFonts w:ascii="Times New Roman" w:hAnsi="Times New Roman" w:cs="Times New Roman"/>
          <w:sz w:val="24"/>
          <w:szCs w:val="24"/>
        </w:rPr>
        <w:t xml:space="preserve"> тыс. </w:t>
      </w:r>
      <w:r w:rsidR="003C7A50" w:rsidRPr="009B2152">
        <w:rPr>
          <w:rFonts w:ascii="Times New Roman" w:hAnsi="Times New Roman" w:cs="Times New Roman"/>
          <w:sz w:val="24"/>
          <w:szCs w:val="24"/>
        </w:rPr>
        <w:t>рублей; на</w:t>
      </w:r>
      <w:r w:rsidR="00F2299E" w:rsidRPr="009B2152">
        <w:rPr>
          <w:rFonts w:ascii="Times New Roman" w:hAnsi="Times New Roman" w:cs="Times New Roman"/>
          <w:sz w:val="24"/>
          <w:szCs w:val="24"/>
        </w:rPr>
        <w:t xml:space="preserve"> сбалансированность бюджета  </w:t>
      </w:r>
      <w:r w:rsidR="000F1FC9" w:rsidRPr="009B2152">
        <w:rPr>
          <w:rFonts w:ascii="Times New Roman" w:hAnsi="Times New Roman" w:cs="Times New Roman"/>
          <w:sz w:val="24"/>
          <w:szCs w:val="24"/>
        </w:rPr>
        <w:t>57,3 ты</w:t>
      </w:r>
      <w:r w:rsidR="00F2299E" w:rsidRPr="009B2152">
        <w:rPr>
          <w:rFonts w:ascii="Times New Roman" w:hAnsi="Times New Roman" w:cs="Times New Roman"/>
          <w:sz w:val="24"/>
          <w:szCs w:val="24"/>
        </w:rPr>
        <w:t xml:space="preserve">с. рублей. </w:t>
      </w:r>
      <w:r w:rsidR="00C13146" w:rsidRPr="009B2152">
        <w:rPr>
          <w:rFonts w:ascii="Times New Roman" w:hAnsi="Times New Roman" w:cs="Times New Roman"/>
          <w:sz w:val="24"/>
          <w:szCs w:val="24"/>
        </w:rPr>
        <w:t>Выделенные дотации освоены полностью.</w:t>
      </w:r>
    </w:p>
    <w:p w:rsidR="00C84A18" w:rsidRPr="009B2152" w:rsidRDefault="00423CCB" w:rsidP="001A06A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>По состоянию на 1 января 201</w:t>
      </w:r>
      <w:r w:rsidR="00B06030" w:rsidRPr="009B2152">
        <w:rPr>
          <w:rFonts w:ascii="Times New Roman" w:hAnsi="Times New Roman" w:cs="Times New Roman"/>
          <w:sz w:val="24"/>
          <w:szCs w:val="24"/>
        </w:rPr>
        <w:t>8</w:t>
      </w:r>
      <w:r w:rsidRPr="009B2152">
        <w:rPr>
          <w:rFonts w:ascii="Times New Roman" w:hAnsi="Times New Roman" w:cs="Times New Roman"/>
          <w:sz w:val="24"/>
          <w:szCs w:val="24"/>
        </w:rPr>
        <w:t xml:space="preserve"> года налоговых доходов в бюджет </w:t>
      </w:r>
      <w:r w:rsidR="00D065D1" w:rsidRPr="009B2152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 w:rsidRPr="009B2152">
        <w:rPr>
          <w:rFonts w:ascii="Times New Roman" w:hAnsi="Times New Roman" w:cs="Times New Roman"/>
          <w:sz w:val="24"/>
          <w:szCs w:val="24"/>
        </w:rPr>
        <w:t xml:space="preserve">района поступило </w:t>
      </w:r>
      <w:r w:rsidR="00B06030" w:rsidRPr="009B2152">
        <w:rPr>
          <w:rFonts w:ascii="Times New Roman" w:hAnsi="Times New Roman" w:cs="Times New Roman"/>
          <w:sz w:val="24"/>
          <w:szCs w:val="24"/>
        </w:rPr>
        <w:t>40 656,71</w:t>
      </w:r>
      <w:r w:rsidRPr="009B2152">
        <w:rPr>
          <w:rFonts w:ascii="Times New Roman" w:hAnsi="Times New Roman" w:cs="Times New Roman"/>
          <w:sz w:val="24"/>
          <w:szCs w:val="24"/>
        </w:rPr>
        <w:t xml:space="preserve"> тыс. рублей, при уточненном плане </w:t>
      </w:r>
      <w:r w:rsidR="00B06030" w:rsidRPr="009B2152">
        <w:rPr>
          <w:rFonts w:ascii="Times New Roman" w:hAnsi="Times New Roman" w:cs="Times New Roman"/>
          <w:sz w:val="24"/>
          <w:szCs w:val="24"/>
        </w:rPr>
        <w:t>35 572,94</w:t>
      </w:r>
      <w:r w:rsidRPr="009B2152">
        <w:rPr>
          <w:rFonts w:ascii="Times New Roman" w:hAnsi="Times New Roman" w:cs="Times New Roman"/>
          <w:sz w:val="24"/>
          <w:szCs w:val="24"/>
        </w:rPr>
        <w:t xml:space="preserve"> тыс. рублей, или 1</w:t>
      </w:r>
      <w:r w:rsidR="00B06030" w:rsidRPr="009B2152">
        <w:rPr>
          <w:rFonts w:ascii="Times New Roman" w:hAnsi="Times New Roman" w:cs="Times New Roman"/>
          <w:sz w:val="24"/>
          <w:szCs w:val="24"/>
        </w:rPr>
        <w:t>1</w:t>
      </w:r>
      <w:r w:rsidRPr="009B2152">
        <w:rPr>
          <w:rFonts w:ascii="Times New Roman" w:hAnsi="Times New Roman" w:cs="Times New Roman"/>
          <w:sz w:val="24"/>
          <w:szCs w:val="24"/>
        </w:rPr>
        <w:t xml:space="preserve">4%. Удельный вес налоговых доходов в структуре </w:t>
      </w:r>
      <w:r w:rsidR="00E638EE" w:rsidRPr="009B2152">
        <w:rPr>
          <w:rFonts w:ascii="Times New Roman" w:hAnsi="Times New Roman" w:cs="Times New Roman"/>
          <w:sz w:val="24"/>
          <w:szCs w:val="24"/>
        </w:rPr>
        <w:t xml:space="preserve">собственных </w:t>
      </w:r>
      <w:r w:rsidRPr="009B2152">
        <w:rPr>
          <w:rFonts w:ascii="Times New Roman" w:hAnsi="Times New Roman" w:cs="Times New Roman"/>
          <w:sz w:val="24"/>
          <w:szCs w:val="24"/>
        </w:rPr>
        <w:t>доходов бюджета</w:t>
      </w:r>
      <w:r w:rsidR="00E638EE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="00B06030" w:rsidRPr="009B2152">
        <w:rPr>
          <w:rFonts w:ascii="Times New Roman" w:hAnsi="Times New Roman" w:cs="Times New Roman"/>
          <w:sz w:val="24"/>
          <w:szCs w:val="24"/>
        </w:rPr>
        <w:t xml:space="preserve">Городское поселение «Поселок Чульман» </w:t>
      </w:r>
      <w:r w:rsidR="00E638EE" w:rsidRPr="009B2152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9B2152">
        <w:rPr>
          <w:rFonts w:ascii="Times New Roman" w:hAnsi="Times New Roman" w:cs="Times New Roman"/>
          <w:sz w:val="24"/>
          <w:szCs w:val="24"/>
        </w:rPr>
        <w:t xml:space="preserve"> составляет – </w:t>
      </w:r>
      <w:r w:rsidR="00FC74C0" w:rsidRPr="009B2152">
        <w:rPr>
          <w:rFonts w:ascii="Times New Roman" w:hAnsi="Times New Roman" w:cs="Times New Roman"/>
          <w:sz w:val="24"/>
          <w:szCs w:val="24"/>
        </w:rPr>
        <w:t>5,62</w:t>
      </w:r>
      <w:r w:rsidRPr="009B2152">
        <w:rPr>
          <w:rFonts w:ascii="Times New Roman" w:hAnsi="Times New Roman" w:cs="Times New Roman"/>
          <w:sz w:val="24"/>
          <w:szCs w:val="24"/>
        </w:rPr>
        <w:t xml:space="preserve">%. Неналоговых доходов поступило </w:t>
      </w:r>
      <w:r w:rsidR="00B06030" w:rsidRPr="009B2152">
        <w:rPr>
          <w:rFonts w:ascii="Times New Roman" w:hAnsi="Times New Roman" w:cs="Times New Roman"/>
          <w:sz w:val="24"/>
          <w:szCs w:val="24"/>
        </w:rPr>
        <w:t xml:space="preserve"> 6 697,65 </w:t>
      </w:r>
      <w:r w:rsidRPr="009B2152">
        <w:rPr>
          <w:rFonts w:ascii="Times New Roman" w:hAnsi="Times New Roman" w:cs="Times New Roman"/>
          <w:sz w:val="24"/>
          <w:szCs w:val="24"/>
        </w:rPr>
        <w:t xml:space="preserve">тыс. рублей, при уточненным плане </w:t>
      </w:r>
      <w:r w:rsidR="00B06030" w:rsidRPr="009B2152">
        <w:rPr>
          <w:rFonts w:ascii="Times New Roman" w:hAnsi="Times New Roman" w:cs="Times New Roman"/>
          <w:sz w:val="24"/>
          <w:szCs w:val="24"/>
        </w:rPr>
        <w:t>6 375,28</w:t>
      </w:r>
      <w:r w:rsidRPr="009B2152">
        <w:rPr>
          <w:rFonts w:ascii="Times New Roman" w:hAnsi="Times New Roman" w:cs="Times New Roman"/>
          <w:sz w:val="24"/>
          <w:szCs w:val="24"/>
        </w:rPr>
        <w:t xml:space="preserve"> тыс. рублей, или 1</w:t>
      </w:r>
      <w:r w:rsidR="00B06030" w:rsidRPr="009B2152">
        <w:rPr>
          <w:rFonts w:ascii="Times New Roman" w:hAnsi="Times New Roman" w:cs="Times New Roman"/>
          <w:sz w:val="24"/>
          <w:szCs w:val="24"/>
        </w:rPr>
        <w:t>05</w:t>
      </w:r>
      <w:r w:rsidRPr="009B2152">
        <w:rPr>
          <w:rFonts w:ascii="Times New Roman" w:hAnsi="Times New Roman" w:cs="Times New Roman"/>
          <w:sz w:val="24"/>
          <w:szCs w:val="24"/>
        </w:rPr>
        <w:t xml:space="preserve">%. Удельный вес неналоговых доходов в общей сумме собственных доходов бюджета Нерюнгринского района составляет </w:t>
      </w:r>
      <w:r w:rsidR="00FC74C0" w:rsidRPr="009B2152">
        <w:rPr>
          <w:rFonts w:ascii="Times New Roman" w:hAnsi="Times New Roman" w:cs="Times New Roman"/>
          <w:sz w:val="24"/>
          <w:szCs w:val="24"/>
        </w:rPr>
        <w:t>1,1</w:t>
      </w:r>
      <w:r w:rsidR="002E4878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Pr="009B2152">
        <w:rPr>
          <w:rFonts w:ascii="Times New Roman" w:hAnsi="Times New Roman" w:cs="Times New Roman"/>
          <w:sz w:val="24"/>
          <w:szCs w:val="24"/>
        </w:rPr>
        <w:t>%.</w:t>
      </w:r>
      <w:r w:rsidR="00C84A18" w:rsidRPr="009B21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27B" w:rsidRPr="009B2152" w:rsidRDefault="00F0027B" w:rsidP="001A06A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>Анализ поступления налоговых доходов представлен в таблице:</w:t>
      </w:r>
    </w:p>
    <w:p w:rsidR="00F0027B" w:rsidRDefault="00F0027B" w:rsidP="001A06A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  <w:t>тыс. руб.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2369"/>
        <w:gridCol w:w="1383"/>
        <w:gridCol w:w="1189"/>
        <w:gridCol w:w="1055"/>
        <w:gridCol w:w="1092"/>
        <w:gridCol w:w="1217"/>
        <w:gridCol w:w="917"/>
        <w:gridCol w:w="843"/>
      </w:tblGrid>
      <w:tr w:rsidR="00F0027B" w:rsidRPr="00F0027B" w:rsidTr="002C54E0">
        <w:trPr>
          <w:trHeight w:val="1215"/>
        </w:trPr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Уточнения по решениям сессии  (гр.3-гр.2)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 при исполнении (гр.5-гр.3)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исп.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02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Уд.вес</w:t>
            </w:r>
            <w:proofErr w:type="spellEnd"/>
            <w:r w:rsidRPr="00F0027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</w:t>
            </w:r>
          </w:p>
        </w:tc>
      </w:tr>
      <w:tr w:rsidR="00F0027B" w:rsidRPr="00F0027B" w:rsidTr="002C54E0">
        <w:trPr>
          <w:trHeight w:val="31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F0027B" w:rsidRPr="00F0027B" w:rsidTr="002C54E0">
        <w:trPr>
          <w:trHeight w:val="380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F0027B" w:rsidRPr="00F0027B" w:rsidRDefault="00F0027B" w:rsidP="003C65B6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Налоговые </w:t>
            </w:r>
            <w:r w:rsidR="003C6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29 197,65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29 197,65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33 959,06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4 761,41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116,31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F0027B" w:rsidRPr="00FC74C0" w:rsidTr="002C54E0">
        <w:trPr>
          <w:trHeight w:val="52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23 000,00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27 139,39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C74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C74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4 139,39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C74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C74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C74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C74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79,92</w:t>
            </w:r>
          </w:p>
        </w:tc>
      </w:tr>
      <w:tr w:rsidR="00F0027B" w:rsidRPr="00FC74C0" w:rsidTr="002C54E0">
        <w:trPr>
          <w:trHeight w:val="1271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1 093,65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1 093,65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1 174,78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C74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C74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81,13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C74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C74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107,42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C74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C74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3,46</w:t>
            </w:r>
          </w:p>
        </w:tc>
      </w:tr>
      <w:tr w:rsidR="00F0027B" w:rsidRPr="00FC74C0" w:rsidTr="002C54E0">
        <w:trPr>
          <w:trHeight w:val="52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1 700,00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2 446,08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C74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C74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746,08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C74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C74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143,89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C74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C74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7,20</w:t>
            </w:r>
          </w:p>
        </w:tc>
      </w:tr>
      <w:tr w:rsidR="00F0027B" w:rsidRPr="00FC74C0" w:rsidTr="002C54E0">
        <w:trPr>
          <w:trHeight w:val="315"/>
        </w:trPr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3 404,00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0027B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0027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3 198,81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C74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C74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-205,19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C74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C74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93,97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27B" w:rsidRPr="00FC74C0" w:rsidRDefault="00F0027B" w:rsidP="00F0027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C74C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9,42</w:t>
            </w:r>
          </w:p>
        </w:tc>
      </w:tr>
    </w:tbl>
    <w:p w:rsidR="00F0027B" w:rsidRDefault="00F0027B" w:rsidP="001A06A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C84A18" w:rsidRDefault="00CC1A9C" w:rsidP="009B215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4F0">
        <w:rPr>
          <w:rFonts w:ascii="Times New Roman" w:hAnsi="Times New Roman" w:cs="Times New Roman"/>
          <w:b/>
          <w:sz w:val="24"/>
          <w:szCs w:val="24"/>
        </w:rPr>
        <w:t>Структура налоговых доходов, фактически поступивших в бюджет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1A9C">
        <w:rPr>
          <w:rFonts w:ascii="Times New Roman" w:hAnsi="Times New Roman" w:cs="Times New Roman"/>
          <w:b/>
          <w:sz w:val="24"/>
          <w:szCs w:val="24"/>
        </w:rPr>
        <w:t>Городско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CC1A9C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C1A9C">
        <w:rPr>
          <w:rFonts w:ascii="Times New Roman" w:hAnsi="Times New Roman" w:cs="Times New Roman"/>
          <w:b/>
          <w:sz w:val="24"/>
          <w:szCs w:val="24"/>
        </w:rPr>
        <w:t xml:space="preserve"> «Поселок Чульман»</w:t>
      </w:r>
      <w:r w:rsidRPr="006B53E6">
        <w:rPr>
          <w:rFonts w:ascii="Times New Roman" w:hAnsi="Times New Roman" w:cs="Times New Roman"/>
          <w:sz w:val="24"/>
          <w:szCs w:val="24"/>
        </w:rPr>
        <w:t xml:space="preserve"> </w:t>
      </w:r>
      <w:r w:rsidRPr="002174F0">
        <w:rPr>
          <w:rFonts w:ascii="Times New Roman" w:hAnsi="Times New Roman" w:cs="Times New Roman"/>
          <w:b/>
          <w:sz w:val="24"/>
          <w:szCs w:val="24"/>
        </w:rPr>
        <w:t xml:space="preserve"> Нерюнгринского района в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174F0">
        <w:rPr>
          <w:rFonts w:ascii="Times New Roman" w:hAnsi="Times New Roman" w:cs="Times New Roman"/>
          <w:b/>
          <w:sz w:val="24"/>
          <w:szCs w:val="24"/>
        </w:rPr>
        <w:t xml:space="preserve"> году,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4F0">
        <w:rPr>
          <w:rFonts w:ascii="Times New Roman" w:hAnsi="Times New Roman" w:cs="Times New Roman"/>
          <w:b/>
          <w:sz w:val="24"/>
          <w:szCs w:val="24"/>
        </w:rPr>
        <w:t>приведена в диаграмме</w:t>
      </w:r>
      <w:r w:rsidR="00C84A18">
        <w:rPr>
          <w:noProof/>
          <w:lang w:eastAsia="ru-RU"/>
        </w:rPr>
        <w:drawing>
          <wp:inline distT="0" distB="0" distL="0" distR="0" wp14:anchorId="7742F3E8" wp14:editId="5E93F89A">
            <wp:extent cx="5782962" cy="2998573"/>
            <wp:effectExtent l="0" t="0" r="27305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C84A18" w:rsidRDefault="00C84A18" w:rsidP="001A06A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06030" w:rsidRDefault="00B06030" w:rsidP="001A06A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91C64" w:rsidRPr="009B2152" w:rsidRDefault="002E4878" w:rsidP="00B91C6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b/>
          <w:sz w:val="24"/>
          <w:szCs w:val="24"/>
        </w:rPr>
        <w:t>Н</w:t>
      </w:r>
      <w:r w:rsidR="00B91C64" w:rsidRPr="009B2152">
        <w:rPr>
          <w:rFonts w:ascii="Times New Roman" w:hAnsi="Times New Roman" w:cs="Times New Roman"/>
          <w:b/>
          <w:sz w:val="24"/>
          <w:szCs w:val="24"/>
        </w:rPr>
        <w:t>алог на доходы физических лиц</w:t>
      </w:r>
      <w:r w:rsidRPr="009B21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B2152">
        <w:rPr>
          <w:rFonts w:ascii="Times New Roman" w:hAnsi="Times New Roman" w:cs="Times New Roman"/>
          <w:sz w:val="24"/>
          <w:szCs w:val="24"/>
        </w:rPr>
        <w:t xml:space="preserve">в общей сумме налоговых доходов составил </w:t>
      </w:r>
      <w:r w:rsidR="003C65B6" w:rsidRPr="009B2152">
        <w:rPr>
          <w:rFonts w:ascii="Times New Roman" w:hAnsi="Times New Roman" w:cs="Times New Roman"/>
          <w:sz w:val="24"/>
          <w:szCs w:val="24"/>
        </w:rPr>
        <w:t>79</w:t>
      </w:r>
      <w:r w:rsidRPr="009B2152">
        <w:rPr>
          <w:rFonts w:ascii="Times New Roman" w:hAnsi="Times New Roman" w:cs="Times New Roman"/>
          <w:sz w:val="24"/>
          <w:szCs w:val="24"/>
        </w:rPr>
        <w:t>,</w:t>
      </w:r>
      <w:r w:rsidR="003C65B6" w:rsidRPr="009B2152">
        <w:rPr>
          <w:rFonts w:ascii="Times New Roman" w:hAnsi="Times New Roman" w:cs="Times New Roman"/>
          <w:sz w:val="24"/>
          <w:szCs w:val="24"/>
        </w:rPr>
        <w:t>9</w:t>
      </w:r>
      <w:r w:rsidRPr="009B2152">
        <w:rPr>
          <w:rFonts w:ascii="Times New Roman" w:hAnsi="Times New Roman" w:cs="Times New Roman"/>
          <w:sz w:val="24"/>
          <w:szCs w:val="24"/>
        </w:rPr>
        <w:t>%, з</w:t>
      </w:r>
      <w:r w:rsidR="00F43CBC" w:rsidRPr="009B2152">
        <w:rPr>
          <w:rFonts w:ascii="Times New Roman" w:hAnsi="Times New Roman" w:cs="Times New Roman"/>
          <w:sz w:val="24"/>
          <w:szCs w:val="24"/>
        </w:rPr>
        <w:t>а</w:t>
      </w:r>
      <w:r w:rsidR="00D0713D" w:rsidRPr="009B2152">
        <w:rPr>
          <w:rFonts w:ascii="Times New Roman" w:hAnsi="Times New Roman" w:cs="Times New Roman"/>
          <w:sz w:val="24"/>
          <w:szCs w:val="24"/>
        </w:rPr>
        <w:t xml:space="preserve"> 201</w:t>
      </w:r>
      <w:r w:rsidR="00C84A18" w:rsidRPr="009B2152">
        <w:rPr>
          <w:rFonts w:ascii="Times New Roman" w:hAnsi="Times New Roman" w:cs="Times New Roman"/>
          <w:sz w:val="24"/>
          <w:szCs w:val="24"/>
        </w:rPr>
        <w:t>7</w:t>
      </w:r>
      <w:r w:rsidR="00D0713D" w:rsidRPr="009B2152">
        <w:rPr>
          <w:rFonts w:ascii="Times New Roman" w:hAnsi="Times New Roman" w:cs="Times New Roman"/>
          <w:sz w:val="24"/>
          <w:szCs w:val="24"/>
        </w:rPr>
        <w:t xml:space="preserve"> год </w:t>
      </w:r>
      <w:r w:rsidR="00F43CBC" w:rsidRPr="009B2152">
        <w:rPr>
          <w:rFonts w:ascii="Times New Roman" w:hAnsi="Times New Roman" w:cs="Times New Roman"/>
          <w:sz w:val="24"/>
          <w:szCs w:val="24"/>
        </w:rPr>
        <w:t>данный налог исполнен на</w:t>
      </w:r>
      <w:r w:rsidR="00B91C64" w:rsidRPr="009B2152">
        <w:rPr>
          <w:rFonts w:ascii="Times New Roman" w:hAnsi="Times New Roman" w:cs="Times New Roman"/>
          <w:sz w:val="24"/>
          <w:szCs w:val="24"/>
        </w:rPr>
        <w:t xml:space="preserve"> 1</w:t>
      </w:r>
      <w:r w:rsidR="003C65B6" w:rsidRPr="009B2152">
        <w:rPr>
          <w:rFonts w:ascii="Times New Roman" w:hAnsi="Times New Roman" w:cs="Times New Roman"/>
          <w:sz w:val="24"/>
          <w:szCs w:val="24"/>
        </w:rPr>
        <w:t>18</w:t>
      </w:r>
      <w:r w:rsidR="00B91C64" w:rsidRPr="009B2152">
        <w:rPr>
          <w:rFonts w:ascii="Times New Roman" w:hAnsi="Times New Roman" w:cs="Times New Roman"/>
          <w:sz w:val="24"/>
          <w:szCs w:val="24"/>
        </w:rPr>
        <w:t>,6%</w:t>
      </w:r>
      <w:r w:rsidR="00F43CBC" w:rsidRPr="009B2152">
        <w:rPr>
          <w:rFonts w:ascii="Times New Roman" w:hAnsi="Times New Roman" w:cs="Times New Roman"/>
          <w:sz w:val="24"/>
          <w:szCs w:val="24"/>
        </w:rPr>
        <w:t xml:space="preserve">, или </w:t>
      </w:r>
      <w:r w:rsidR="003C65B6" w:rsidRPr="009B2152">
        <w:rPr>
          <w:rFonts w:ascii="Times New Roman" w:hAnsi="Times New Roman" w:cs="Times New Roman"/>
          <w:sz w:val="24"/>
          <w:szCs w:val="24"/>
        </w:rPr>
        <w:t>4 139,39</w:t>
      </w:r>
      <w:r w:rsidR="00F43CBC" w:rsidRPr="009B2152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B91C64" w:rsidRPr="009B2152">
        <w:rPr>
          <w:rFonts w:ascii="Times New Roman" w:hAnsi="Times New Roman" w:cs="Times New Roman"/>
          <w:sz w:val="24"/>
          <w:szCs w:val="24"/>
        </w:rPr>
        <w:t xml:space="preserve">от </w:t>
      </w:r>
      <w:r w:rsidR="00D0713D" w:rsidRPr="009B2152">
        <w:rPr>
          <w:rFonts w:ascii="Times New Roman" w:hAnsi="Times New Roman" w:cs="Times New Roman"/>
          <w:sz w:val="24"/>
          <w:szCs w:val="24"/>
        </w:rPr>
        <w:t xml:space="preserve">уточненного </w:t>
      </w:r>
      <w:r w:rsidR="00B91C64" w:rsidRPr="009B2152">
        <w:rPr>
          <w:rFonts w:ascii="Times New Roman" w:hAnsi="Times New Roman" w:cs="Times New Roman"/>
          <w:sz w:val="24"/>
          <w:szCs w:val="24"/>
        </w:rPr>
        <w:t>годового прогноза.</w:t>
      </w:r>
      <w:r w:rsidR="00FC74C0" w:rsidRPr="009B2152">
        <w:rPr>
          <w:rFonts w:ascii="Times New Roman" w:hAnsi="Times New Roman" w:cs="Times New Roman"/>
          <w:sz w:val="24"/>
          <w:szCs w:val="24"/>
        </w:rPr>
        <w:t xml:space="preserve"> Рост</w:t>
      </w:r>
      <w:r w:rsidR="00B91C64" w:rsidRPr="009B2152">
        <w:rPr>
          <w:rFonts w:ascii="Times New Roman" w:hAnsi="Times New Roman" w:cs="Times New Roman"/>
          <w:sz w:val="24"/>
          <w:szCs w:val="24"/>
        </w:rPr>
        <w:t xml:space="preserve"> поступления по НДФЛ </w:t>
      </w:r>
      <w:r w:rsidR="00FC74C0" w:rsidRPr="009B2152">
        <w:rPr>
          <w:rFonts w:ascii="Times New Roman" w:hAnsi="Times New Roman" w:cs="Times New Roman"/>
          <w:sz w:val="24"/>
          <w:szCs w:val="24"/>
        </w:rPr>
        <w:t xml:space="preserve">связан с ростом </w:t>
      </w:r>
      <w:r w:rsidR="00D47BFC" w:rsidRPr="009B2152">
        <w:rPr>
          <w:rFonts w:ascii="Times New Roman" w:hAnsi="Times New Roman" w:cs="Times New Roman"/>
          <w:sz w:val="24"/>
          <w:szCs w:val="24"/>
        </w:rPr>
        <w:t>заработной платы работников</w:t>
      </w:r>
      <w:r w:rsidR="00B91C64" w:rsidRPr="009B2152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D47BFC" w:rsidRPr="009B2152">
        <w:rPr>
          <w:rFonts w:ascii="Times New Roman" w:hAnsi="Times New Roman" w:cs="Times New Roman"/>
          <w:sz w:val="24"/>
          <w:szCs w:val="24"/>
        </w:rPr>
        <w:t>й</w:t>
      </w:r>
      <w:r w:rsidR="00B91C64" w:rsidRPr="009B2152">
        <w:rPr>
          <w:rFonts w:ascii="Times New Roman" w:hAnsi="Times New Roman" w:cs="Times New Roman"/>
          <w:sz w:val="24"/>
          <w:szCs w:val="24"/>
        </w:rPr>
        <w:t>.</w:t>
      </w:r>
    </w:p>
    <w:p w:rsidR="00B91C64" w:rsidRPr="009B2152" w:rsidRDefault="00B91C64" w:rsidP="004A5005">
      <w:pPr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b/>
          <w:sz w:val="24"/>
          <w:szCs w:val="24"/>
        </w:rPr>
        <w:tab/>
        <w:t>Фактическое поступление акциз</w:t>
      </w:r>
      <w:r w:rsidR="004221EC" w:rsidRPr="009B2152">
        <w:rPr>
          <w:rFonts w:ascii="Times New Roman" w:hAnsi="Times New Roman" w:cs="Times New Roman"/>
          <w:b/>
          <w:sz w:val="24"/>
          <w:szCs w:val="24"/>
        </w:rPr>
        <w:t>ов</w:t>
      </w:r>
      <w:r w:rsidRPr="009B2152">
        <w:rPr>
          <w:rFonts w:ascii="Times New Roman" w:hAnsi="Times New Roman" w:cs="Times New Roman"/>
          <w:b/>
          <w:sz w:val="24"/>
          <w:szCs w:val="24"/>
        </w:rPr>
        <w:t xml:space="preserve"> по подакцизным товарам</w:t>
      </w:r>
      <w:r w:rsidRPr="009B2152">
        <w:rPr>
          <w:rFonts w:ascii="Times New Roman" w:hAnsi="Times New Roman" w:cs="Times New Roman"/>
          <w:sz w:val="24"/>
          <w:szCs w:val="24"/>
        </w:rPr>
        <w:t xml:space="preserve"> (продукции), производимым на территории Российской Федерации составило</w:t>
      </w:r>
      <w:r w:rsidR="004A5005" w:rsidRPr="009B2152">
        <w:rPr>
          <w:rFonts w:ascii="Times New Roman" w:hAnsi="Times New Roman" w:cs="Times New Roman"/>
          <w:sz w:val="24"/>
          <w:szCs w:val="24"/>
        </w:rPr>
        <w:t xml:space="preserve"> 1 174,78 тыс. рублей или</w:t>
      </w:r>
      <w:r w:rsidRPr="009B2152">
        <w:rPr>
          <w:rFonts w:ascii="Times New Roman" w:hAnsi="Times New Roman" w:cs="Times New Roman"/>
          <w:sz w:val="24"/>
          <w:szCs w:val="24"/>
        </w:rPr>
        <w:t xml:space="preserve"> 1</w:t>
      </w:r>
      <w:r w:rsidR="004A5005" w:rsidRPr="009B2152">
        <w:rPr>
          <w:rFonts w:ascii="Times New Roman" w:hAnsi="Times New Roman" w:cs="Times New Roman"/>
          <w:sz w:val="24"/>
          <w:szCs w:val="24"/>
        </w:rPr>
        <w:t>07,42</w:t>
      </w:r>
      <w:r w:rsidR="00BB4631" w:rsidRPr="009B2152">
        <w:rPr>
          <w:rFonts w:ascii="Times New Roman" w:hAnsi="Times New Roman" w:cs="Times New Roman"/>
          <w:sz w:val="24"/>
          <w:szCs w:val="24"/>
        </w:rPr>
        <w:t xml:space="preserve"> % от запланированного объема. Увеличение поступлений объясняется изменением налоговых ставок по подакцизным товарам в соответствии с </w:t>
      </w:r>
      <w:r w:rsidR="00BB4631" w:rsidRPr="009B2152">
        <w:rPr>
          <w:rStyle w:val="af1"/>
          <w:rFonts w:ascii="Times New Roman" w:hAnsi="Times New Roman" w:cs="Times New Roman"/>
          <w:i w:val="0"/>
          <w:sz w:val="24"/>
          <w:szCs w:val="24"/>
        </w:rPr>
        <w:t>Федеральным</w:t>
      </w:r>
      <w:r w:rsidR="004A5005" w:rsidRPr="009B2152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4631" w:rsidRPr="009B2152">
        <w:rPr>
          <w:rStyle w:val="af1"/>
          <w:rFonts w:ascii="Times New Roman" w:hAnsi="Times New Roman" w:cs="Times New Roman"/>
          <w:i w:val="0"/>
          <w:sz w:val="24"/>
          <w:szCs w:val="24"/>
        </w:rPr>
        <w:t>законом</w:t>
      </w:r>
      <w:r w:rsidR="004A5005" w:rsidRPr="009B2152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4631" w:rsidRPr="009B2152">
        <w:rPr>
          <w:rFonts w:ascii="Times New Roman" w:hAnsi="Times New Roman" w:cs="Times New Roman"/>
          <w:sz w:val="24"/>
          <w:szCs w:val="24"/>
        </w:rPr>
        <w:t>от</w:t>
      </w:r>
      <w:r w:rsidR="004A5005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="00BB4631" w:rsidRPr="009B2152">
        <w:rPr>
          <w:rStyle w:val="af1"/>
          <w:rFonts w:ascii="Times New Roman" w:hAnsi="Times New Roman" w:cs="Times New Roman"/>
          <w:i w:val="0"/>
          <w:sz w:val="24"/>
          <w:szCs w:val="24"/>
        </w:rPr>
        <w:t>29.02.2016</w:t>
      </w:r>
      <w:r w:rsidR="00C24C32" w:rsidRPr="009B2152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B5B34" w:rsidRPr="009B2152">
        <w:rPr>
          <w:rFonts w:ascii="Times New Roman" w:hAnsi="Times New Roman" w:cs="Times New Roman"/>
          <w:sz w:val="24"/>
          <w:szCs w:val="24"/>
        </w:rPr>
        <w:t>№</w:t>
      </w:r>
      <w:r w:rsidR="00BB4631" w:rsidRPr="009B2152">
        <w:rPr>
          <w:rFonts w:ascii="Times New Roman" w:hAnsi="Times New Roman" w:cs="Times New Roman"/>
          <w:i/>
          <w:sz w:val="24"/>
          <w:szCs w:val="24"/>
        </w:rPr>
        <w:t> </w:t>
      </w:r>
      <w:r w:rsidR="00BB4631" w:rsidRPr="009B2152">
        <w:rPr>
          <w:rStyle w:val="af1"/>
          <w:rFonts w:ascii="Times New Roman" w:hAnsi="Times New Roman" w:cs="Times New Roman"/>
          <w:i w:val="0"/>
          <w:sz w:val="24"/>
          <w:szCs w:val="24"/>
        </w:rPr>
        <w:t>34</w:t>
      </w:r>
      <w:r w:rsidR="00BB4631" w:rsidRPr="009B2152">
        <w:rPr>
          <w:rFonts w:ascii="Times New Roman" w:hAnsi="Times New Roman" w:cs="Times New Roman"/>
          <w:i/>
          <w:sz w:val="24"/>
          <w:szCs w:val="24"/>
        </w:rPr>
        <w:t>-</w:t>
      </w:r>
      <w:r w:rsidR="00BB4631" w:rsidRPr="009B2152">
        <w:rPr>
          <w:rStyle w:val="af1"/>
          <w:rFonts w:ascii="Times New Roman" w:hAnsi="Times New Roman" w:cs="Times New Roman"/>
          <w:i w:val="0"/>
          <w:sz w:val="24"/>
          <w:szCs w:val="24"/>
        </w:rPr>
        <w:t>ФЗ</w:t>
      </w:r>
      <w:r w:rsidR="00C24C32" w:rsidRPr="009B2152">
        <w:rPr>
          <w:rStyle w:val="af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4631" w:rsidRPr="009B2152">
        <w:rPr>
          <w:rFonts w:ascii="Times New Roman" w:hAnsi="Times New Roman" w:cs="Times New Roman"/>
          <w:sz w:val="24"/>
          <w:szCs w:val="24"/>
        </w:rPr>
        <w:t>"О внесении изменения в статью 193 части второй Налогового кодекса Российской Федерации".</w:t>
      </w:r>
    </w:p>
    <w:p w:rsidR="00B91C64" w:rsidRPr="009B2152" w:rsidRDefault="004A5005" w:rsidP="006813E6">
      <w:pPr>
        <w:ind w:left="-11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ab/>
      </w:r>
      <w:r w:rsidR="00B91C64" w:rsidRPr="009B2152">
        <w:rPr>
          <w:rFonts w:ascii="Times New Roman" w:hAnsi="Times New Roman" w:cs="Times New Roman"/>
          <w:sz w:val="24"/>
          <w:szCs w:val="24"/>
        </w:rPr>
        <w:tab/>
        <w:t>Прогноз по</w:t>
      </w:r>
      <w:r w:rsidR="00B91C64" w:rsidRPr="009B2152">
        <w:rPr>
          <w:rFonts w:ascii="Times New Roman" w:hAnsi="Times New Roman" w:cs="Times New Roman"/>
          <w:b/>
          <w:sz w:val="24"/>
          <w:szCs w:val="24"/>
        </w:rPr>
        <w:t xml:space="preserve"> имуществ</w:t>
      </w:r>
      <w:r w:rsidR="007734E3" w:rsidRPr="009B2152">
        <w:rPr>
          <w:rFonts w:ascii="Times New Roman" w:hAnsi="Times New Roman" w:cs="Times New Roman"/>
          <w:b/>
          <w:sz w:val="24"/>
          <w:szCs w:val="24"/>
        </w:rPr>
        <w:t xml:space="preserve">енным </w:t>
      </w:r>
      <w:r w:rsidR="003C7A50" w:rsidRPr="009B2152">
        <w:rPr>
          <w:rFonts w:ascii="Times New Roman" w:hAnsi="Times New Roman" w:cs="Times New Roman"/>
          <w:b/>
          <w:sz w:val="24"/>
          <w:szCs w:val="24"/>
        </w:rPr>
        <w:t xml:space="preserve">налогам </w:t>
      </w:r>
      <w:r w:rsidR="003C7A50" w:rsidRPr="009B2152">
        <w:rPr>
          <w:rFonts w:ascii="Times New Roman" w:hAnsi="Times New Roman" w:cs="Times New Roman"/>
          <w:sz w:val="24"/>
          <w:szCs w:val="24"/>
        </w:rPr>
        <w:t>выполнен</w:t>
      </w:r>
      <w:r w:rsidR="00B91C64" w:rsidRPr="009B2152">
        <w:rPr>
          <w:rFonts w:ascii="Times New Roman" w:hAnsi="Times New Roman" w:cs="Times New Roman"/>
          <w:sz w:val="24"/>
          <w:szCs w:val="24"/>
        </w:rPr>
        <w:t xml:space="preserve"> на </w:t>
      </w:r>
      <w:r w:rsidRPr="009B2152">
        <w:rPr>
          <w:rFonts w:ascii="Times New Roman" w:hAnsi="Times New Roman" w:cs="Times New Roman"/>
          <w:sz w:val="24"/>
          <w:szCs w:val="24"/>
        </w:rPr>
        <w:t>110,6</w:t>
      </w:r>
      <w:r w:rsidR="00B91C64" w:rsidRPr="009B2152">
        <w:rPr>
          <w:rFonts w:ascii="Times New Roman" w:hAnsi="Times New Roman" w:cs="Times New Roman"/>
          <w:sz w:val="24"/>
          <w:szCs w:val="24"/>
        </w:rPr>
        <w:t>%, в том числе:</w:t>
      </w:r>
    </w:p>
    <w:p w:rsidR="00B91C64" w:rsidRPr="009B2152" w:rsidRDefault="00B91C64" w:rsidP="00B91C64">
      <w:pPr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- по налогу на имущество физических лиц </w:t>
      </w:r>
      <w:r w:rsidR="004A5005" w:rsidRPr="009B2152">
        <w:rPr>
          <w:rFonts w:ascii="Times New Roman" w:hAnsi="Times New Roman" w:cs="Times New Roman"/>
          <w:sz w:val="24"/>
          <w:szCs w:val="24"/>
        </w:rPr>
        <w:t>143,8</w:t>
      </w:r>
      <w:r w:rsidR="0059656C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Pr="009B2152">
        <w:rPr>
          <w:rFonts w:ascii="Times New Roman" w:hAnsi="Times New Roman" w:cs="Times New Roman"/>
          <w:sz w:val="24"/>
          <w:szCs w:val="24"/>
        </w:rPr>
        <w:t xml:space="preserve">%; </w:t>
      </w:r>
    </w:p>
    <w:p w:rsidR="00B91C64" w:rsidRPr="00E70EA2" w:rsidRDefault="00B91C64" w:rsidP="00B91C64">
      <w:pPr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- по земельному налогу на </w:t>
      </w:r>
      <w:r w:rsidR="004A5005" w:rsidRPr="009B2152">
        <w:rPr>
          <w:rFonts w:ascii="Times New Roman" w:hAnsi="Times New Roman" w:cs="Times New Roman"/>
          <w:sz w:val="24"/>
          <w:szCs w:val="24"/>
        </w:rPr>
        <w:t>94</w:t>
      </w:r>
      <w:r w:rsidR="0059656C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Pr="009B2152">
        <w:rPr>
          <w:rFonts w:ascii="Times New Roman" w:hAnsi="Times New Roman" w:cs="Times New Roman"/>
          <w:sz w:val="24"/>
          <w:szCs w:val="24"/>
        </w:rPr>
        <w:t>%.</w:t>
      </w:r>
      <w:r w:rsidRPr="00E70E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188" w:rsidRPr="00336239" w:rsidRDefault="00D92188" w:rsidP="007F15A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507F0" w:rsidRPr="001E48D7" w:rsidRDefault="00731DF0" w:rsidP="00071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29"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5C7207" w:rsidRPr="00942829">
        <w:rPr>
          <w:rFonts w:ascii="Times New Roman" w:hAnsi="Times New Roman" w:cs="Times New Roman"/>
          <w:b/>
          <w:sz w:val="28"/>
          <w:szCs w:val="28"/>
        </w:rPr>
        <w:t>Неналоговые доход</w:t>
      </w:r>
      <w:r w:rsidR="00071C7D" w:rsidRPr="00942829">
        <w:rPr>
          <w:rFonts w:ascii="Times New Roman" w:hAnsi="Times New Roman" w:cs="Times New Roman"/>
          <w:b/>
          <w:sz w:val="28"/>
          <w:szCs w:val="28"/>
        </w:rPr>
        <w:t xml:space="preserve">ы бюджета </w:t>
      </w:r>
      <w:r w:rsidR="00942829" w:rsidRPr="00942829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Чульман»</w:t>
      </w:r>
      <w:r w:rsidR="00942829" w:rsidRPr="00942829">
        <w:rPr>
          <w:rFonts w:ascii="Times New Roman" w:hAnsi="Times New Roman" w:cs="Times New Roman"/>
          <w:sz w:val="28"/>
          <w:szCs w:val="28"/>
        </w:rPr>
        <w:t xml:space="preserve"> </w:t>
      </w:r>
      <w:r w:rsidR="00942829" w:rsidRPr="00942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C7D" w:rsidRPr="001E48D7">
        <w:rPr>
          <w:rFonts w:ascii="Times New Roman" w:hAnsi="Times New Roman" w:cs="Times New Roman"/>
          <w:b/>
          <w:sz w:val="28"/>
          <w:szCs w:val="28"/>
        </w:rPr>
        <w:t>Нерюнгринского района</w:t>
      </w:r>
    </w:p>
    <w:p w:rsidR="002207FB" w:rsidRPr="009B2152" w:rsidRDefault="00DA7134" w:rsidP="007D60A2">
      <w:pPr>
        <w:rPr>
          <w:rFonts w:ascii="Times New Roman" w:hAnsi="Times New Roman" w:cs="Times New Roman"/>
          <w:sz w:val="24"/>
          <w:szCs w:val="24"/>
        </w:rPr>
      </w:pPr>
      <w:r w:rsidRPr="001E48D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C5710" w:rsidRPr="009B2152">
        <w:rPr>
          <w:rFonts w:ascii="Times New Roman" w:hAnsi="Times New Roman" w:cs="Times New Roman"/>
          <w:sz w:val="24"/>
          <w:szCs w:val="24"/>
        </w:rPr>
        <w:t xml:space="preserve">Неналоговых доходов </w:t>
      </w:r>
      <w:r w:rsidR="0012546D" w:rsidRPr="009B215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942829" w:rsidRPr="009B2152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942829" w:rsidRPr="009B2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46D" w:rsidRPr="009B2152">
        <w:rPr>
          <w:rFonts w:ascii="Times New Roman" w:hAnsi="Times New Roman" w:cs="Times New Roman"/>
          <w:sz w:val="24"/>
          <w:szCs w:val="24"/>
        </w:rPr>
        <w:t>Нерюнгринского района за 201</w:t>
      </w:r>
      <w:r w:rsidR="00942829" w:rsidRPr="009B2152">
        <w:rPr>
          <w:rFonts w:ascii="Times New Roman" w:hAnsi="Times New Roman" w:cs="Times New Roman"/>
          <w:sz w:val="24"/>
          <w:szCs w:val="24"/>
        </w:rPr>
        <w:t>7</w:t>
      </w:r>
      <w:r w:rsidR="0012546D" w:rsidRPr="009B2152">
        <w:rPr>
          <w:rFonts w:ascii="Times New Roman" w:hAnsi="Times New Roman" w:cs="Times New Roman"/>
          <w:sz w:val="24"/>
          <w:szCs w:val="24"/>
        </w:rPr>
        <w:t xml:space="preserve"> год </w:t>
      </w:r>
      <w:r w:rsidR="008C5710" w:rsidRPr="009B2152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942829" w:rsidRPr="009B2152">
        <w:rPr>
          <w:rFonts w:ascii="Times New Roman" w:hAnsi="Times New Roman" w:cs="Times New Roman"/>
          <w:sz w:val="24"/>
          <w:szCs w:val="24"/>
        </w:rPr>
        <w:t>6 697,65</w:t>
      </w:r>
      <w:r w:rsidR="009C152B" w:rsidRPr="009B2152">
        <w:rPr>
          <w:rFonts w:ascii="Times New Roman" w:hAnsi="Times New Roman" w:cs="Times New Roman"/>
          <w:sz w:val="24"/>
          <w:szCs w:val="24"/>
        </w:rPr>
        <w:t xml:space="preserve"> тыс. рублей, при</w:t>
      </w:r>
      <w:r w:rsidR="00BD1F11" w:rsidRPr="009B2152">
        <w:rPr>
          <w:rFonts w:ascii="Times New Roman" w:hAnsi="Times New Roman" w:cs="Times New Roman"/>
          <w:sz w:val="24"/>
          <w:szCs w:val="24"/>
        </w:rPr>
        <w:t xml:space="preserve"> уточненных плановых показателях </w:t>
      </w:r>
      <w:r w:rsidR="009C152B" w:rsidRPr="009B2152">
        <w:rPr>
          <w:rFonts w:ascii="Times New Roman" w:hAnsi="Times New Roman" w:cs="Times New Roman"/>
          <w:sz w:val="24"/>
          <w:szCs w:val="24"/>
        </w:rPr>
        <w:t xml:space="preserve">плане </w:t>
      </w:r>
      <w:r w:rsidR="00942829" w:rsidRPr="009B2152">
        <w:rPr>
          <w:rFonts w:ascii="Times New Roman" w:hAnsi="Times New Roman" w:cs="Times New Roman"/>
          <w:sz w:val="24"/>
          <w:szCs w:val="24"/>
        </w:rPr>
        <w:t>6 375,28</w:t>
      </w:r>
      <w:r w:rsidR="008C5710" w:rsidRPr="009B2152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A74EC7" w:rsidRPr="009B2152">
        <w:rPr>
          <w:rFonts w:ascii="Times New Roman" w:hAnsi="Times New Roman" w:cs="Times New Roman"/>
          <w:sz w:val="24"/>
          <w:szCs w:val="24"/>
        </w:rPr>
        <w:t>исполнение</w:t>
      </w:r>
      <w:r w:rsidR="001E48D7" w:rsidRPr="009B2152">
        <w:rPr>
          <w:rFonts w:ascii="Times New Roman" w:hAnsi="Times New Roman" w:cs="Times New Roman"/>
          <w:sz w:val="24"/>
          <w:szCs w:val="24"/>
        </w:rPr>
        <w:t xml:space="preserve"> составило 1</w:t>
      </w:r>
      <w:r w:rsidR="00942829" w:rsidRPr="009B2152">
        <w:rPr>
          <w:rFonts w:ascii="Times New Roman" w:hAnsi="Times New Roman" w:cs="Times New Roman"/>
          <w:sz w:val="24"/>
          <w:szCs w:val="24"/>
        </w:rPr>
        <w:t>05</w:t>
      </w:r>
      <w:r w:rsidR="008C5710" w:rsidRPr="009B2152">
        <w:rPr>
          <w:rFonts w:ascii="Times New Roman" w:hAnsi="Times New Roman" w:cs="Times New Roman"/>
          <w:sz w:val="24"/>
          <w:szCs w:val="24"/>
        </w:rPr>
        <w:t xml:space="preserve">%. </w:t>
      </w:r>
      <w:r w:rsidR="002207FB" w:rsidRPr="009B2152">
        <w:rPr>
          <w:rFonts w:ascii="Times New Roman" w:hAnsi="Times New Roman" w:cs="Times New Roman"/>
          <w:sz w:val="24"/>
          <w:szCs w:val="24"/>
        </w:rPr>
        <w:t>Анализ исполнения неналоговых доходов бюджета</w:t>
      </w:r>
      <w:r w:rsidR="009C152B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="00942829" w:rsidRPr="009B2152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9C152B" w:rsidRPr="009B2152">
        <w:rPr>
          <w:rFonts w:ascii="Times New Roman" w:hAnsi="Times New Roman" w:cs="Times New Roman"/>
          <w:sz w:val="24"/>
          <w:szCs w:val="24"/>
        </w:rPr>
        <w:t xml:space="preserve">Нерюнгринского </w:t>
      </w:r>
      <w:r w:rsidR="003C7A50" w:rsidRPr="009B2152">
        <w:rPr>
          <w:rFonts w:ascii="Times New Roman" w:hAnsi="Times New Roman" w:cs="Times New Roman"/>
          <w:sz w:val="24"/>
          <w:szCs w:val="24"/>
        </w:rPr>
        <w:t>района за</w:t>
      </w:r>
      <w:r w:rsidR="002207FB" w:rsidRPr="009B2152">
        <w:rPr>
          <w:rFonts w:ascii="Times New Roman" w:hAnsi="Times New Roman" w:cs="Times New Roman"/>
          <w:sz w:val="24"/>
          <w:szCs w:val="24"/>
        </w:rPr>
        <w:t xml:space="preserve"> 201</w:t>
      </w:r>
      <w:r w:rsidR="00942829" w:rsidRPr="009B2152">
        <w:rPr>
          <w:rFonts w:ascii="Times New Roman" w:hAnsi="Times New Roman" w:cs="Times New Roman"/>
          <w:sz w:val="24"/>
          <w:szCs w:val="24"/>
        </w:rPr>
        <w:t>7</w:t>
      </w:r>
      <w:r w:rsidR="002207FB" w:rsidRPr="009B2152">
        <w:rPr>
          <w:rFonts w:ascii="Times New Roman" w:hAnsi="Times New Roman" w:cs="Times New Roman"/>
          <w:sz w:val="24"/>
          <w:szCs w:val="24"/>
        </w:rPr>
        <w:t xml:space="preserve"> год представлен в таблице</w:t>
      </w:r>
      <w:r w:rsidR="007D60A2" w:rsidRPr="009B2152">
        <w:rPr>
          <w:rFonts w:ascii="Times New Roman" w:hAnsi="Times New Roman" w:cs="Times New Roman"/>
          <w:sz w:val="24"/>
          <w:szCs w:val="24"/>
        </w:rPr>
        <w:t>.</w:t>
      </w:r>
    </w:p>
    <w:p w:rsidR="003D280A" w:rsidRPr="001E48D7" w:rsidRDefault="005471C9" w:rsidP="007D588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      </w:t>
      </w:r>
      <w:r w:rsidR="00C24C32" w:rsidRPr="009B21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9B2152">
        <w:rPr>
          <w:rFonts w:ascii="Times New Roman" w:hAnsi="Times New Roman" w:cs="Times New Roman"/>
          <w:sz w:val="24"/>
          <w:szCs w:val="24"/>
        </w:rPr>
        <w:t xml:space="preserve">   тыс. рублей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417"/>
        <w:gridCol w:w="1276"/>
        <w:gridCol w:w="1134"/>
        <w:gridCol w:w="1134"/>
        <w:gridCol w:w="851"/>
        <w:gridCol w:w="850"/>
      </w:tblGrid>
      <w:tr w:rsidR="003D280A" w:rsidRPr="003D280A" w:rsidTr="00942829">
        <w:trPr>
          <w:trHeight w:val="552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942829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28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Уточненный план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D35B88" w:rsidRDefault="003D280A" w:rsidP="00AE720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5B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Отклонение (гр.</w:t>
            </w:r>
            <w:r w:rsidR="00AE720E" w:rsidRPr="00D35B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D35B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-гр.</w:t>
            </w:r>
            <w:r w:rsidR="00AE720E" w:rsidRPr="00D35B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35B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5471C9" w:rsidRPr="003D280A" w:rsidTr="00942829">
        <w:trPr>
          <w:trHeight w:val="264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3D280A" w:rsidRDefault="003D280A" w:rsidP="003D28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3D280A" w:rsidRDefault="003D280A" w:rsidP="003D28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3D280A" w:rsidRDefault="003D280A" w:rsidP="003D28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3D280A" w:rsidRDefault="003D280A" w:rsidP="003D28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80A" w:rsidRPr="00D35B88" w:rsidRDefault="003D280A" w:rsidP="003D28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Уд.вес</w:t>
            </w:r>
          </w:p>
        </w:tc>
      </w:tr>
      <w:tr w:rsidR="005471C9" w:rsidRPr="003D280A" w:rsidTr="00942829">
        <w:trPr>
          <w:trHeight w:val="19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3D280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D35B88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D35B88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0A" w:rsidRPr="003D280A" w:rsidRDefault="003D280A" w:rsidP="003D2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6</w:t>
            </w:r>
          </w:p>
        </w:tc>
      </w:tr>
      <w:tr w:rsidR="00CC1A9C" w:rsidRPr="006D4938" w:rsidTr="00942829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C1A9C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</w:t>
            </w:r>
            <w:r w:rsidR="00CC1A9C"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еналоговые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C1A9C" w:rsidRPr="006D4938" w:rsidRDefault="00CC1A9C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C1A9C" w:rsidRPr="006D4938" w:rsidRDefault="00CC1A9C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6 375,28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C1A9C" w:rsidRPr="006D4938" w:rsidRDefault="00CC1A9C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6 697,65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C1A9C" w:rsidRPr="006D4938" w:rsidRDefault="00CC1A9C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C1A9C" w:rsidRPr="006D4938" w:rsidRDefault="00CC1A9C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CC1A9C" w:rsidRPr="006D4938" w:rsidRDefault="00942829" w:rsidP="00942829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42829" w:rsidRPr="006D4938" w:rsidTr="00942829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3 245,90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942829" w:rsidRDefault="00942829" w:rsidP="0094282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28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48,46</w:t>
            </w:r>
          </w:p>
        </w:tc>
      </w:tr>
      <w:tr w:rsidR="00942829" w:rsidRPr="006D4938" w:rsidTr="00942829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-318,31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942829" w:rsidRDefault="00942829" w:rsidP="0094282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28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17,64</w:t>
            </w:r>
          </w:p>
        </w:tc>
      </w:tr>
      <w:tr w:rsidR="00942829" w:rsidRPr="006D4938" w:rsidTr="00942829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1 263,26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942829" w:rsidRDefault="00942829" w:rsidP="0094282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28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18,86</w:t>
            </w:r>
          </w:p>
        </w:tc>
      </w:tr>
      <w:tr w:rsidR="00942829" w:rsidRPr="006D4938" w:rsidTr="00942829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-239,14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942829" w:rsidRDefault="00942829" w:rsidP="0094282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28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13,55</w:t>
            </w:r>
          </w:p>
        </w:tc>
      </w:tr>
      <w:tr w:rsidR="00942829" w:rsidRPr="006D4938" w:rsidTr="00942829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942829" w:rsidRDefault="00942829" w:rsidP="0094282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28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0,62</w:t>
            </w:r>
          </w:p>
        </w:tc>
      </w:tr>
      <w:tr w:rsidR="00942829" w:rsidRPr="006D4938" w:rsidTr="00942829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942829" w:rsidRDefault="00942829" w:rsidP="0094282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28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0,49</w:t>
            </w:r>
          </w:p>
        </w:tc>
      </w:tr>
      <w:tr w:rsidR="00942829" w:rsidRPr="006D4938" w:rsidTr="00942829">
        <w:trPr>
          <w:trHeight w:val="276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7B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6D4938" w:rsidRDefault="00942829" w:rsidP="00AB55A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829" w:rsidRPr="00942829" w:rsidRDefault="00942829" w:rsidP="00942829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42829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0,37</w:t>
            </w:r>
          </w:p>
        </w:tc>
      </w:tr>
    </w:tbl>
    <w:p w:rsidR="00942829" w:rsidRDefault="00604BFD" w:rsidP="007D60A2">
      <w:pPr>
        <w:rPr>
          <w:rFonts w:ascii="Times New Roman" w:hAnsi="Times New Roman" w:cs="Times New Roman"/>
          <w:sz w:val="24"/>
          <w:szCs w:val="24"/>
        </w:rPr>
      </w:pPr>
      <w:r w:rsidRPr="00604BFD">
        <w:rPr>
          <w:rFonts w:ascii="Times New Roman" w:hAnsi="Times New Roman" w:cs="Times New Roman"/>
          <w:sz w:val="24"/>
          <w:szCs w:val="24"/>
        </w:rPr>
        <w:tab/>
      </w:r>
    </w:p>
    <w:p w:rsidR="009664B5" w:rsidRPr="009B2152" w:rsidRDefault="00F475B1" w:rsidP="00942829">
      <w:pPr>
        <w:ind w:firstLine="708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Администратором неналоговых доходов (доходов от управления муниципальным имуществом  </w:t>
      </w:r>
      <w:r w:rsidR="004B6DD2" w:rsidRPr="009B2152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кодом ведомственной принадлежности 6</w:t>
      </w:r>
      <w:r w:rsidR="004B6DD2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4B6DD2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4B6DD2" w:rsidRPr="009B2152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="003C7A50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7A50" w:rsidRPr="009B2152">
        <w:rPr>
          <w:rFonts w:ascii="Times New Roman" w:hAnsi="Times New Roman"/>
          <w:sz w:val="24"/>
          <w:szCs w:val="24"/>
        </w:rPr>
        <w:t>Столь</w:t>
      </w:r>
      <w:r w:rsidR="009664B5" w:rsidRPr="009B2152">
        <w:rPr>
          <w:rFonts w:ascii="Times New Roman" w:hAnsi="Times New Roman"/>
          <w:sz w:val="24"/>
          <w:szCs w:val="24"/>
        </w:rPr>
        <w:t xml:space="preserve"> высокие проценты перевыполнения плановых показателей по доходам есть </w:t>
      </w:r>
      <w:r w:rsidR="003C7A50" w:rsidRPr="009B2152">
        <w:rPr>
          <w:rFonts w:ascii="Times New Roman" w:hAnsi="Times New Roman"/>
          <w:sz w:val="24"/>
          <w:szCs w:val="24"/>
        </w:rPr>
        <w:t>следствие некачественного</w:t>
      </w:r>
      <w:r w:rsidR="009664B5" w:rsidRPr="009B2152">
        <w:rPr>
          <w:rFonts w:ascii="Times New Roman" w:hAnsi="Times New Roman"/>
          <w:sz w:val="24"/>
          <w:szCs w:val="24"/>
        </w:rPr>
        <w:t xml:space="preserve"> планирования поступлений доходов от эксплуатации муниципального имущества</w:t>
      </w:r>
      <w:r w:rsidR="002D5B3B" w:rsidRPr="009B2152">
        <w:rPr>
          <w:rFonts w:ascii="Times New Roman" w:hAnsi="Times New Roman"/>
          <w:sz w:val="24"/>
          <w:szCs w:val="24"/>
        </w:rPr>
        <w:t xml:space="preserve"> </w:t>
      </w:r>
      <w:r w:rsidR="00B432F0" w:rsidRPr="009B2152">
        <w:rPr>
          <w:rFonts w:ascii="Times New Roman" w:hAnsi="Times New Roman"/>
          <w:sz w:val="24"/>
          <w:szCs w:val="24"/>
        </w:rPr>
        <w:t>муниципального образования Городско</w:t>
      </w:r>
      <w:r w:rsidR="004B6DD2" w:rsidRPr="009B2152">
        <w:rPr>
          <w:rFonts w:ascii="Times New Roman" w:hAnsi="Times New Roman"/>
          <w:sz w:val="24"/>
          <w:szCs w:val="24"/>
        </w:rPr>
        <w:t>го</w:t>
      </w:r>
      <w:r w:rsidR="00B432F0" w:rsidRPr="009B2152">
        <w:rPr>
          <w:rFonts w:ascii="Times New Roman" w:hAnsi="Times New Roman"/>
          <w:sz w:val="24"/>
          <w:szCs w:val="24"/>
        </w:rPr>
        <w:t xml:space="preserve"> поселение «Поселок Чульман»</w:t>
      </w:r>
      <w:r w:rsidR="009664B5" w:rsidRPr="009B2152">
        <w:rPr>
          <w:rFonts w:ascii="Times New Roman" w:hAnsi="Times New Roman"/>
          <w:sz w:val="24"/>
          <w:szCs w:val="24"/>
        </w:rPr>
        <w:t>.</w:t>
      </w:r>
    </w:p>
    <w:p w:rsidR="00D47BFC" w:rsidRPr="009B2152" w:rsidRDefault="00D47BFC" w:rsidP="0094282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lastRenderedPageBreak/>
        <w:t xml:space="preserve">В бюджетном учете </w:t>
      </w:r>
      <w:r w:rsidRPr="009B2152">
        <w:rPr>
          <w:rFonts w:ascii="Times New Roman" w:hAnsi="Times New Roman" w:cs="Times New Roman"/>
          <w:sz w:val="24"/>
          <w:szCs w:val="24"/>
        </w:rPr>
        <w:t>Городского поселения «Поселок Чульман» отсутствует информация о наличии дебиторской задолженности по арендной плате за земельные участки, при этом, фактически данная задолженность имеется.</w:t>
      </w:r>
    </w:p>
    <w:p w:rsidR="00FB7E1F" w:rsidRPr="009B2152" w:rsidRDefault="00FB7E1F" w:rsidP="00FB7E1F">
      <w:pPr>
        <w:shd w:val="clear" w:color="auto" w:fill="FFFFFF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B2152">
        <w:rPr>
          <w:rFonts w:ascii="Times New Roman" w:eastAsia="Calibri" w:hAnsi="Times New Roman" w:cs="Times New Roman"/>
          <w:sz w:val="24"/>
          <w:szCs w:val="24"/>
        </w:rPr>
        <w:t>Ввиду отсутствия учета задолженности арендаторов по договорам аренды, Администрацией городского поселения «Поселок Чульман»  не производится  начисление пеней и штрафных санкций за несвоевременное внесение арендной платы. Учитывая, что доходы от арендной платы являются собственными неналоговыми доходами, городское поселение «Поселок Чульман»  недополучает доходы от управления муниципальным имуществом.</w:t>
      </w:r>
    </w:p>
    <w:p w:rsidR="00FB7E1F" w:rsidRPr="009B2152" w:rsidRDefault="00FB7E1F" w:rsidP="00FB7E1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eastAsia="Calibri" w:hAnsi="Times New Roman" w:cs="Times New Roman"/>
          <w:sz w:val="24"/>
          <w:szCs w:val="24"/>
        </w:rPr>
        <w:tab/>
      </w:r>
      <w:r w:rsidRPr="009B2152">
        <w:rPr>
          <w:rFonts w:ascii="Times New Roman" w:eastAsia="Calibri" w:hAnsi="Times New Roman" w:cs="Times New Roman"/>
          <w:b/>
          <w:sz w:val="24"/>
          <w:szCs w:val="24"/>
        </w:rPr>
        <w:t xml:space="preserve">В нарушение </w:t>
      </w:r>
      <w:r w:rsidRPr="009B2152">
        <w:rPr>
          <w:rFonts w:ascii="Times New Roman" w:eastAsia="Calibri" w:hAnsi="Times New Roman" w:cs="Times New Roman"/>
          <w:sz w:val="24"/>
          <w:szCs w:val="24"/>
        </w:rPr>
        <w:t>пункта 2 статьи 160.1. Бюджетного кодекса Российской Федерации Администрация г</w:t>
      </w:r>
      <w:r w:rsidRPr="009B2152">
        <w:rPr>
          <w:rFonts w:ascii="Times New Roman" w:hAnsi="Times New Roman" w:cs="Times New Roman"/>
          <w:sz w:val="24"/>
          <w:szCs w:val="24"/>
        </w:rPr>
        <w:t>ородского поселения «Поселок Чульман»</w:t>
      </w:r>
      <w:r w:rsidRPr="009B2152">
        <w:rPr>
          <w:rFonts w:ascii="Times New Roman" w:eastAsia="Calibri" w:hAnsi="Times New Roman" w:cs="Times New Roman"/>
          <w:sz w:val="24"/>
          <w:szCs w:val="24"/>
        </w:rPr>
        <w:t xml:space="preserve"> при выполнении функций администратора доходов бюджета г</w:t>
      </w:r>
      <w:r w:rsidRPr="009B2152">
        <w:rPr>
          <w:rFonts w:ascii="Times New Roman" w:hAnsi="Times New Roman" w:cs="Times New Roman"/>
          <w:sz w:val="24"/>
          <w:szCs w:val="24"/>
        </w:rPr>
        <w:t xml:space="preserve">ородского поселения «Поселок Чульман» </w:t>
      </w:r>
      <w:r w:rsidRPr="009B2152">
        <w:rPr>
          <w:rFonts w:ascii="Times New Roman" w:eastAsia="Calibri" w:hAnsi="Times New Roman" w:cs="Times New Roman"/>
          <w:sz w:val="24"/>
          <w:szCs w:val="24"/>
        </w:rPr>
        <w:t>Нерюнгринского района не осуществляет у</w:t>
      </w:r>
      <w:r w:rsidRPr="009B2152">
        <w:rPr>
          <w:rFonts w:ascii="Times New Roman" w:hAnsi="Times New Roman" w:cs="Times New Roman"/>
          <w:sz w:val="24"/>
          <w:szCs w:val="24"/>
        </w:rPr>
        <w:t>чет и контроль, за правильностью исчисления, полнотой и своевременностью осуществления платежей в бюджет, пеней и штрафов по ним.</w:t>
      </w:r>
    </w:p>
    <w:p w:rsidR="00FB7E1F" w:rsidRPr="009B2152" w:rsidRDefault="00FB7E1F" w:rsidP="00942829">
      <w:pPr>
        <w:ind w:firstLine="708"/>
        <w:rPr>
          <w:rFonts w:ascii="Times New Roman" w:hAnsi="Times New Roman"/>
          <w:sz w:val="24"/>
          <w:szCs w:val="24"/>
        </w:rPr>
      </w:pPr>
    </w:p>
    <w:p w:rsidR="00BC610C" w:rsidRPr="00D66754" w:rsidRDefault="00BC610C" w:rsidP="00D83D6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Наибольший удельный вес в общем объеме неналоговых доходов бюджета </w:t>
      </w:r>
      <w:r w:rsidR="00D47BFC" w:rsidRPr="009B2152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9B2152">
        <w:rPr>
          <w:rFonts w:ascii="Times New Roman" w:hAnsi="Times New Roman" w:cs="Times New Roman"/>
          <w:sz w:val="24"/>
          <w:szCs w:val="24"/>
        </w:rPr>
        <w:t>за 201</w:t>
      </w:r>
      <w:r w:rsidR="00942829" w:rsidRPr="009B2152">
        <w:rPr>
          <w:rFonts w:ascii="Times New Roman" w:hAnsi="Times New Roman" w:cs="Times New Roman"/>
          <w:sz w:val="24"/>
          <w:szCs w:val="24"/>
        </w:rPr>
        <w:t>7</w:t>
      </w:r>
      <w:r w:rsidRPr="009B2152">
        <w:rPr>
          <w:rFonts w:ascii="Times New Roman" w:hAnsi="Times New Roman" w:cs="Times New Roman"/>
          <w:sz w:val="24"/>
          <w:szCs w:val="24"/>
        </w:rPr>
        <w:t xml:space="preserve"> год составили </w:t>
      </w:r>
      <w:r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 получаемые в виде арендной платы (в том числе земельные участки), удельный вес составляет 4</w:t>
      </w:r>
      <w:r w:rsidR="00942829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>8,5</w:t>
      </w:r>
      <w:r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r w:rsidR="00F7097A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754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66754" w:rsidRPr="009B2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рочие доходы от использования имущества и прав, находящихся в государственной и муниципальной собственности составили 19%</w:t>
      </w:r>
      <w:r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7097A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754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66754" w:rsidRPr="009B2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оходы от сдачи в аренду имущества, находящегося в оперативном управлении </w:t>
      </w:r>
      <w:r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штрафы</w:t>
      </w:r>
      <w:r w:rsidR="00D66754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17,6%</w:t>
      </w:r>
      <w:r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6754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66754" w:rsidRPr="009B21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оходы от оказания платных услуг (работ) и компенсации затрат государства – 13,6%,</w:t>
      </w:r>
      <w:r w:rsidR="00D66754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прочие</w:t>
      </w:r>
      <w:r w:rsidR="00D83D6E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754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83D6E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754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>1,3</w:t>
      </w:r>
      <w:r w:rsidR="00D83D6E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C038B" w:rsidRDefault="008C038B" w:rsidP="008C038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38B" w:rsidRPr="002C67FA" w:rsidRDefault="008C038B" w:rsidP="008C03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</w:t>
      </w:r>
      <w:r w:rsidRPr="002C67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C67FA">
        <w:rPr>
          <w:rFonts w:ascii="Times New Roman" w:hAnsi="Times New Roman"/>
          <w:b/>
          <w:sz w:val="28"/>
          <w:szCs w:val="28"/>
        </w:rPr>
        <w:t xml:space="preserve"> Анализ исполнения прогнозного плана (программы) приватизации</w:t>
      </w:r>
    </w:p>
    <w:p w:rsidR="008C038B" w:rsidRPr="009B2152" w:rsidRDefault="008C038B" w:rsidP="008C0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>Доходы от продажи материальных и нематериальных ценностей в общей структуре доходов за 2017 год составили 0,6%.</w:t>
      </w:r>
    </w:p>
    <w:p w:rsidR="008C038B" w:rsidRPr="009B2152" w:rsidRDefault="008C038B" w:rsidP="008C038B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>От эффективности управления и распоряжения муниципальным имуществом в значительной степени зависят объемы поступлений в местный бюджет собственных доходов.</w:t>
      </w:r>
    </w:p>
    <w:p w:rsidR="00924026" w:rsidRPr="009B2152" w:rsidRDefault="00924026" w:rsidP="008C0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9B2152">
        <w:rPr>
          <w:rFonts w:ascii="Times New Roman" w:hAnsi="Times New Roman" w:cs="Times New Roman"/>
          <w:sz w:val="24"/>
          <w:szCs w:val="24"/>
        </w:rPr>
        <w:t xml:space="preserve"> пункта 3 статьи 51 Федерального закона от 06.10.2003 № 131-ФЗ</w:t>
      </w:r>
      <w:r w:rsidRPr="009B2152">
        <w:rPr>
          <w:rFonts w:ascii="Times New Roman" w:hAnsi="Times New Roman" w:cs="Times New Roman"/>
          <w:sz w:val="24"/>
          <w:szCs w:val="24"/>
        </w:rPr>
        <w:br/>
        <w:t>"Об общих принципах организации местного самоуправления в Российской Федерации" в Городском поселении «Поселок Чульман» не разработан Порядок и условия приватизации муниципального имущества.</w:t>
      </w:r>
    </w:p>
    <w:p w:rsidR="00E762DE" w:rsidRPr="009B2152" w:rsidRDefault="00F42CB1" w:rsidP="008C0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iCs/>
          <w:sz w:val="24"/>
          <w:szCs w:val="24"/>
        </w:rPr>
        <w:t xml:space="preserve">Отсутствует </w:t>
      </w:r>
      <w:r w:rsidR="00E762DE" w:rsidRPr="009B2152">
        <w:rPr>
          <w:rFonts w:ascii="Times New Roman" w:hAnsi="Times New Roman" w:cs="Times New Roman"/>
          <w:iCs/>
          <w:sz w:val="24"/>
          <w:szCs w:val="24"/>
        </w:rPr>
        <w:t>Поряд</w:t>
      </w:r>
      <w:r w:rsidRPr="009B2152">
        <w:rPr>
          <w:rFonts w:ascii="Times New Roman" w:hAnsi="Times New Roman" w:cs="Times New Roman"/>
          <w:iCs/>
          <w:sz w:val="24"/>
          <w:szCs w:val="24"/>
        </w:rPr>
        <w:t>ок</w:t>
      </w:r>
      <w:r w:rsidR="00E762DE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Pr="009B2152">
        <w:rPr>
          <w:rFonts w:ascii="Times New Roman" w:hAnsi="Times New Roman" w:cs="Times New Roman"/>
          <w:sz w:val="24"/>
          <w:szCs w:val="24"/>
        </w:rPr>
        <w:t>принятия решений об условиях приватизации муниципального имущества</w:t>
      </w:r>
      <w:r w:rsidR="00E762DE" w:rsidRPr="009B2152">
        <w:rPr>
          <w:rFonts w:ascii="Times New Roman" w:hAnsi="Times New Roman" w:cs="Times New Roman"/>
          <w:sz w:val="24"/>
          <w:szCs w:val="24"/>
        </w:rPr>
        <w:t xml:space="preserve">, что не соответствует требованиям части 4 статьи 14 Федерального закона № 178-ФЗ, согласно которой органы местного самоуправления </w:t>
      </w:r>
      <w:r w:rsidR="00E762DE" w:rsidRPr="009B2152">
        <w:rPr>
          <w:rFonts w:ascii="Times New Roman" w:hAnsi="Times New Roman" w:cs="Times New Roman"/>
          <w:iCs/>
          <w:sz w:val="24"/>
          <w:szCs w:val="24"/>
        </w:rPr>
        <w:t>самостоятельно</w:t>
      </w:r>
      <w:r w:rsidR="00E762DE" w:rsidRPr="009B2152">
        <w:rPr>
          <w:rFonts w:ascii="Times New Roman" w:hAnsi="Times New Roman" w:cs="Times New Roman"/>
          <w:sz w:val="24"/>
          <w:szCs w:val="24"/>
        </w:rPr>
        <w:t xml:space="preserve"> определяют порядок принятия решений об условиях приватизации муниципального имущества.</w:t>
      </w:r>
    </w:p>
    <w:p w:rsidR="00005D9E" w:rsidRPr="009B2152" w:rsidRDefault="008C038B" w:rsidP="008C038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>Прогнозный план приватизации муниципального имущества утвержден решением 6-ой сессии депутатов Чульманского поселкового Совета от 28.10.2016 № 2-6.</w:t>
      </w:r>
      <w:r w:rsidR="00005D9E" w:rsidRPr="009B2152">
        <w:rPr>
          <w:rFonts w:ascii="Times New Roman" w:hAnsi="Times New Roman"/>
          <w:sz w:val="24"/>
          <w:szCs w:val="24"/>
        </w:rPr>
        <w:t xml:space="preserve"> </w:t>
      </w:r>
      <w:r w:rsidRPr="009B2152">
        <w:rPr>
          <w:rFonts w:ascii="Times New Roman" w:hAnsi="Times New Roman" w:cs="Times New Roman"/>
          <w:sz w:val="24"/>
          <w:szCs w:val="24"/>
        </w:rPr>
        <w:t xml:space="preserve">В течение 2017 года изменения в Прогнозный план (программу) приватизации не вносились. </w:t>
      </w:r>
    </w:p>
    <w:p w:rsidR="00005D9E" w:rsidRPr="009B2152" w:rsidRDefault="00005D9E" w:rsidP="00005D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>В соответствии с прогнозным планом приватизации</w:t>
      </w:r>
      <w:r w:rsidR="008C038B" w:rsidRPr="009B2152">
        <w:rPr>
          <w:rFonts w:ascii="Times New Roman" w:hAnsi="Times New Roman" w:cs="Times New Roman"/>
          <w:sz w:val="24"/>
          <w:szCs w:val="24"/>
        </w:rPr>
        <w:t xml:space="preserve"> в 2017 году планировалось к приватизации муниципальное</w:t>
      </w:r>
      <w:r w:rsidRPr="009B2152">
        <w:rPr>
          <w:rFonts w:ascii="Times New Roman" w:hAnsi="Times New Roman" w:cs="Times New Roman"/>
          <w:sz w:val="24"/>
          <w:szCs w:val="24"/>
        </w:rPr>
        <w:t xml:space="preserve"> следующее имущество:</w:t>
      </w:r>
    </w:p>
    <w:p w:rsidR="008C038B" w:rsidRPr="00005D9E" w:rsidRDefault="00005D9E" w:rsidP="00005D9E">
      <w:pPr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>Недвижимое имущество: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4"/>
        <w:gridCol w:w="2835"/>
        <w:gridCol w:w="1418"/>
        <w:gridCol w:w="1134"/>
        <w:gridCol w:w="992"/>
      </w:tblGrid>
      <w:tr w:rsidR="00005D9E" w:rsidTr="00005D9E">
        <w:trPr>
          <w:trHeight w:hRule="exact" w:val="103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spacing w:line="274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Наименование имущества п/п</w:t>
            </w:r>
          </w:p>
          <w:p w:rsidR="00005D9E" w:rsidRPr="00005D9E" w:rsidRDefault="00005D9E" w:rsidP="00005D9E">
            <w:pPr>
              <w:spacing w:line="17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spacing w:line="26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Адрес (местонахождение)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spacing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Балансовая стоимость,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5pt"/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Площадь</w:t>
            </w:r>
          </w:p>
          <w:p w:rsidR="00005D9E" w:rsidRPr="00005D9E" w:rsidRDefault="00005D9E" w:rsidP="00005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строения,</w:t>
            </w:r>
          </w:p>
          <w:p w:rsidR="00005D9E" w:rsidRPr="00005D9E" w:rsidRDefault="00005D9E" w:rsidP="00005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кв.м</w:t>
            </w:r>
            <w:proofErr w:type="spellEnd"/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</w:rPr>
              <w:t xml:space="preserve">Площадь земельного участка, </w:t>
            </w:r>
            <w:proofErr w:type="spellStart"/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кв.м</w:t>
            </w:r>
            <w:proofErr w:type="spellEnd"/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.</w:t>
            </w:r>
          </w:p>
        </w:tc>
      </w:tr>
      <w:tr w:rsidR="00005D9E" w:rsidTr="00005D9E">
        <w:trPr>
          <w:trHeight w:hRule="exact" w:val="54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D9E" w:rsidRPr="00005D9E" w:rsidRDefault="00005D9E" w:rsidP="00005D9E">
            <w:pPr>
              <w:spacing w:line="16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Здание общественного питания, 1-этажное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spacing w:line="269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  <w:lang w:val="en-US" w:bidi="en-US"/>
              </w:rPr>
              <w:t>PC</w:t>
            </w:r>
            <w:r w:rsidRPr="00005D9E">
              <w:rPr>
                <w:rStyle w:val="28"/>
                <w:rFonts w:ascii="Times New Roman" w:hAnsi="Times New Roman" w:cs="Times New Roman"/>
                <w:b w:val="0"/>
                <w:lang w:bidi="en-US"/>
              </w:rPr>
              <w:t xml:space="preserve"> </w:t>
            </w:r>
            <w:r w:rsidRPr="00005D9E">
              <w:rPr>
                <w:rStyle w:val="28"/>
                <w:rFonts w:ascii="Times New Roman" w:hAnsi="Times New Roman" w:cs="Times New Roman"/>
                <w:b w:val="0"/>
              </w:rPr>
              <w:t xml:space="preserve">(Я), г.Нерюнгри, </w:t>
            </w:r>
            <w:proofErr w:type="spellStart"/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с.Б.Хатыми</w:t>
            </w:r>
            <w:proofErr w:type="spellEnd"/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, Пекарня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160 333,91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D9E" w:rsidTr="00005D9E">
        <w:trPr>
          <w:trHeight w:hRule="exact" w:val="54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D9E" w:rsidRPr="00005D9E" w:rsidRDefault="00005D9E" w:rsidP="00005D9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Здание общественного питания, 1-этажное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spacing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  <w:lang w:val="en-US" w:bidi="en-US"/>
              </w:rPr>
              <w:t>PC</w:t>
            </w:r>
            <w:r w:rsidRPr="00005D9E">
              <w:rPr>
                <w:rStyle w:val="28"/>
                <w:rFonts w:ascii="Times New Roman" w:hAnsi="Times New Roman" w:cs="Times New Roman"/>
                <w:b w:val="0"/>
                <w:lang w:bidi="en-US"/>
              </w:rPr>
              <w:t xml:space="preserve"> </w:t>
            </w:r>
            <w:r w:rsidRPr="00005D9E">
              <w:rPr>
                <w:rStyle w:val="28"/>
                <w:rFonts w:ascii="Times New Roman" w:hAnsi="Times New Roman" w:cs="Times New Roman"/>
                <w:b w:val="0"/>
              </w:rPr>
              <w:t xml:space="preserve">(Я), г.Нерюнгри, </w:t>
            </w:r>
            <w:proofErr w:type="spellStart"/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с.Б.Хатыми</w:t>
            </w:r>
            <w:proofErr w:type="spellEnd"/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, Столовая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154 862,62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205,2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D9E" w:rsidTr="00005D9E">
        <w:trPr>
          <w:trHeight w:hRule="exact" w:val="675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5D9E" w:rsidRPr="00005D9E" w:rsidRDefault="00005D9E" w:rsidP="00005D9E">
            <w:pPr>
              <w:spacing w:after="240" w:line="26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</w:rPr>
              <w:lastRenderedPageBreak/>
              <w:t>Земельный участок, кадастровый номер 14:19:207001:61</w:t>
            </w:r>
          </w:p>
          <w:p w:rsidR="00005D9E" w:rsidRPr="00005D9E" w:rsidRDefault="00005D9E" w:rsidP="00005D9E">
            <w:pPr>
              <w:tabs>
                <w:tab w:val="left" w:leader="underscore" w:pos="2371"/>
                <w:tab w:val="left" w:leader="underscore" w:pos="2966"/>
                <w:tab w:val="left" w:leader="dot" w:pos="3763"/>
              </w:tabs>
              <w:spacing w:before="240" w:line="6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FranklinGothicHeavy"/>
                <w:rFonts w:ascii="Times New Roman" w:hAnsi="Times New Roman" w:cs="Times New Roman"/>
                <w:b w:val="0"/>
              </w:rPr>
              <w:t>____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  <w:lang w:val="en-US" w:bidi="en-US"/>
              </w:rPr>
              <w:t>PC</w:t>
            </w:r>
            <w:r w:rsidRPr="00005D9E">
              <w:rPr>
                <w:rStyle w:val="28"/>
                <w:rFonts w:ascii="Times New Roman" w:hAnsi="Times New Roman" w:cs="Times New Roman"/>
                <w:b w:val="0"/>
                <w:lang w:bidi="en-US"/>
              </w:rPr>
              <w:t xml:space="preserve"> </w:t>
            </w:r>
            <w:r w:rsidRPr="00005D9E">
              <w:rPr>
                <w:rStyle w:val="28"/>
                <w:rFonts w:ascii="Times New Roman" w:hAnsi="Times New Roman" w:cs="Times New Roman"/>
                <w:b w:val="0"/>
              </w:rPr>
              <w:t xml:space="preserve">(Я), г.Нерюнгри, </w:t>
            </w:r>
            <w:proofErr w:type="spellStart"/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с.Б.Хатыми</w:t>
            </w:r>
            <w:proofErr w:type="spellEnd"/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, ул. Центральная, д. 19, Пекарня и столовая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D9E" w:rsidRPr="00005D9E" w:rsidRDefault="00005D9E" w:rsidP="00005D9E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5D9E">
              <w:rPr>
                <w:rStyle w:val="28"/>
                <w:rFonts w:ascii="Times New Roman" w:hAnsi="Times New Roman" w:cs="Times New Roman"/>
                <w:b w:val="0"/>
              </w:rPr>
              <w:t>2115</w:t>
            </w:r>
          </w:p>
        </w:tc>
      </w:tr>
    </w:tbl>
    <w:p w:rsidR="00E41E19" w:rsidRDefault="008C038B" w:rsidP="008C038B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F5717">
        <w:rPr>
          <w:rFonts w:ascii="Times New Roman" w:hAnsi="Times New Roman"/>
          <w:sz w:val="24"/>
          <w:szCs w:val="24"/>
        </w:rPr>
        <w:tab/>
      </w:r>
    </w:p>
    <w:p w:rsidR="00005D9E" w:rsidRDefault="00005D9E" w:rsidP="008C038B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Движимое имущество: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627"/>
        <w:gridCol w:w="2231"/>
        <w:gridCol w:w="3969"/>
        <w:gridCol w:w="1417"/>
      </w:tblGrid>
      <w:tr w:rsidR="00E41E19" w:rsidTr="00E41E19">
        <w:trPr>
          <w:trHeight w:hRule="exact" w:val="60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19" w:rsidRPr="00E41E19" w:rsidRDefault="00E41E19" w:rsidP="00E41E19">
            <w:pPr>
              <w:spacing w:after="60" w:line="20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41E19" w:rsidRPr="00E41E19" w:rsidRDefault="00E41E19" w:rsidP="00E41E19">
            <w:pPr>
              <w:spacing w:before="60" w:line="200" w:lineRule="exact"/>
              <w:ind w:left="160"/>
              <w:jc w:val="center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19" w:rsidRPr="00E41E19" w:rsidRDefault="00E41E19" w:rsidP="00E41E19">
            <w:pPr>
              <w:spacing w:after="120"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E41E19" w:rsidRPr="00E41E19" w:rsidRDefault="00E41E19" w:rsidP="00E41E19">
            <w:pPr>
              <w:spacing w:before="120"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sz w:val="22"/>
                <w:szCs w:val="22"/>
              </w:rPr>
              <w:t>имущества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19" w:rsidRPr="00E41E19" w:rsidRDefault="00E41E19" w:rsidP="00E41E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sz w:val="22"/>
                <w:szCs w:val="22"/>
              </w:rPr>
              <w:t>Место нахождения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19" w:rsidRPr="00E41E19" w:rsidRDefault="00E41E19" w:rsidP="00E41E1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sz w:val="22"/>
                <w:szCs w:val="22"/>
              </w:rPr>
              <w:t>Индивидуализирующие имущество характеристики</w:t>
            </w:r>
          </w:p>
          <w:p w:rsidR="00E41E19" w:rsidRPr="00E41E19" w:rsidRDefault="00E41E19" w:rsidP="00E41E1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1E19" w:rsidRPr="00E41E19" w:rsidRDefault="00E41E19" w:rsidP="00E41E19">
            <w:pPr>
              <w:spacing w:line="200" w:lineRule="exact"/>
              <w:ind w:left="300"/>
              <w:jc w:val="center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sz w:val="22"/>
                <w:szCs w:val="22"/>
              </w:rPr>
              <w:t>Балансовая стоимость</w:t>
            </w:r>
          </w:p>
        </w:tc>
      </w:tr>
      <w:tr w:rsidR="00E41E19" w:rsidTr="00E41E19">
        <w:trPr>
          <w:trHeight w:hRule="exact" w:val="211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19" w:rsidRPr="00E41E19" w:rsidRDefault="00E41E19" w:rsidP="00E41E19">
            <w:pPr>
              <w:spacing w:line="200" w:lineRule="exact"/>
              <w:ind w:left="160"/>
              <w:jc w:val="left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19" w:rsidRPr="00E41E19" w:rsidRDefault="00E41E19" w:rsidP="00E41E19">
            <w:pPr>
              <w:spacing w:line="262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Легковой</w:t>
            </w:r>
          </w:p>
          <w:p w:rsidR="00E41E19" w:rsidRPr="00E41E19" w:rsidRDefault="00E41E19" w:rsidP="00E41E19">
            <w:pPr>
              <w:spacing w:line="262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автомобиль</w:t>
            </w:r>
          </w:p>
          <w:p w:rsidR="00E41E19" w:rsidRPr="00E41E19" w:rsidRDefault="00E41E19" w:rsidP="00E41E19">
            <w:pPr>
              <w:spacing w:line="262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ГАЗ-3110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19" w:rsidRPr="00E41E19" w:rsidRDefault="00E41E19" w:rsidP="00E41E19">
            <w:pPr>
              <w:spacing w:line="262" w:lineRule="exact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  <w:lang w:val="en-US" w:bidi="en-US"/>
              </w:rPr>
              <w:t>PC</w:t>
            </w: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  <w:lang w:bidi="en-US"/>
              </w:rPr>
              <w:t xml:space="preserve"> </w:t>
            </w: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 xml:space="preserve">(Я), г.Нерюнгри, </w:t>
            </w:r>
            <w:proofErr w:type="spellStart"/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пгт</w:t>
            </w:r>
            <w:proofErr w:type="spellEnd"/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 xml:space="preserve"> Чульман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19" w:rsidRPr="00E41E19" w:rsidRDefault="00E41E19" w:rsidP="00E41E19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 xml:space="preserve">Год изготовления 2002, цвет кузова </w:t>
            </w:r>
            <w:proofErr w:type="spellStart"/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Морано</w:t>
            </w:r>
            <w:proofErr w:type="spellEnd"/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 xml:space="preserve">, мощность 1 двигателя 96 квт, рабочий объем двигателя 2280 </w:t>
            </w:r>
            <w:proofErr w:type="spellStart"/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куб.см</w:t>
            </w:r>
            <w:proofErr w:type="spellEnd"/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 xml:space="preserve">, тип | двигателя бензиновый, разрешенная максимальная масса 1790 кг, масса без нагрузки 1400 кг, № двигателя </w:t>
            </w: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  <w:lang w:bidi="en-US"/>
              </w:rPr>
              <w:t>40620</w:t>
            </w: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  <w:lang w:val="en-US" w:bidi="en-US"/>
              </w:rPr>
              <w:t>D</w:t>
            </w: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  <w:lang w:bidi="en-US"/>
              </w:rPr>
              <w:t xml:space="preserve">23046786, </w:t>
            </w: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кузов 31100020511108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F97" w:rsidRDefault="00CF7F97" w:rsidP="00CF7F97">
            <w:pPr>
              <w:spacing w:line="200" w:lineRule="exact"/>
              <w:jc w:val="center"/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41E19" w:rsidRPr="00E41E19" w:rsidRDefault="00E41E19" w:rsidP="00CF7F9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249 054,00</w:t>
            </w:r>
          </w:p>
        </w:tc>
      </w:tr>
      <w:tr w:rsidR="00E41E19" w:rsidTr="00E41E19">
        <w:trPr>
          <w:trHeight w:hRule="exact" w:val="200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19" w:rsidRPr="00E41E19" w:rsidRDefault="00E41E19" w:rsidP="00E41E19">
            <w:pPr>
              <w:spacing w:line="200" w:lineRule="exact"/>
              <w:ind w:left="160"/>
              <w:jc w:val="left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19" w:rsidRPr="00E41E19" w:rsidRDefault="00E41E19" w:rsidP="00E41E19">
            <w:pPr>
              <w:spacing w:line="266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Легковой</w:t>
            </w:r>
          </w:p>
          <w:p w:rsidR="00E41E19" w:rsidRPr="00E41E19" w:rsidRDefault="00E41E19" w:rsidP="00E41E19">
            <w:pPr>
              <w:spacing w:line="266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автомобиль</w:t>
            </w:r>
          </w:p>
          <w:p w:rsidR="00E41E19" w:rsidRPr="00E41E19" w:rsidRDefault="00E41E19" w:rsidP="00E41E19">
            <w:pPr>
              <w:spacing w:line="266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ГАЗ-3102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19" w:rsidRPr="00E41E19" w:rsidRDefault="00E41E19" w:rsidP="00E41E19">
            <w:pPr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  <w:lang w:val="en-US" w:bidi="en-US"/>
              </w:rPr>
              <w:t>PC</w:t>
            </w: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  <w:lang w:bidi="en-US"/>
              </w:rPr>
              <w:t xml:space="preserve"> </w:t>
            </w: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 xml:space="preserve">(Я), г.Нерюнгри, </w:t>
            </w:r>
            <w:proofErr w:type="spellStart"/>
            <w:r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пгт</w:t>
            </w:r>
            <w:proofErr w:type="spellEnd"/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 xml:space="preserve"> Чульман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1E19" w:rsidRPr="00E41E19" w:rsidRDefault="00E41E19" w:rsidP="00E41E19">
            <w:pPr>
              <w:spacing w:line="266" w:lineRule="exact"/>
              <w:jc w:val="left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 xml:space="preserve">Год изготовления 2007, цвет кузова Буран, мощность двигателя 95,5 квт, рабочий объем двигателя 2285 </w:t>
            </w:r>
            <w:proofErr w:type="spellStart"/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куб.см</w:t>
            </w:r>
            <w:proofErr w:type="spellEnd"/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, тип двигателя бензиновый, разрешенная максимальная масса 2000 кг, масса без нагрузки 1450 кг, № двигателя 40621С73023975, кузов 31020070159112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7F97" w:rsidRDefault="00CF7F97" w:rsidP="00CF7F97">
            <w:pPr>
              <w:spacing w:line="200" w:lineRule="exact"/>
              <w:jc w:val="center"/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41E19" w:rsidRPr="00E41E19" w:rsidRDefault="00E41E19" w:rsidP="00CF7F97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E41E19">
              <w:rPr>
                <w:rStyle w:val="28"/>
                <w:rFonts w:ascii="Times New Roman" w:hAnsi="Times New Roman" w:cs="Times New Roman"/>
                <w:b w:val="0"/>
                <w:sz w:val="22"/>
                <w:szCs w:val="22"/>
              </w:rPr>
              <w:t>331 296,00</w:t>
            </w:r>
          </w:p>
        </w:tc>
      </w:tr>
    </w:tbl>
    <w:p w:rsidR="00E41E19" w:rsidRDefault="00E41E19" w:rsidP="008C038B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E762DE" w:rsidRPr="009B2152" w:rsidRDefault="00924026" w:rsidP="00E762DE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Прогнозный план п</w:t>
      </w:r>
      <w:r w:rsidR="00E762DE" w:rsidRPr="009B2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риватизации не исполнен на 100%, что свидетельствует </w:t>
      </w:r>
      <w:r w:rsidR="00E762DE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42CB1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низкой </w:t>
      </w:r>
      <w:r w:rsidR="00E762DE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проведения </w:t>
      </w:r>
      <w:r w:rsidR="00E762DE" w:rsidRPr="009B2152">
        <w:rPr>
          <w:rFonts w:ascii="Times New Roman" w:hAnsi="Times New Roman" w:cs="Times New Roman"/>
          <w:sz w:val="24"/>
          <w:szCs w:val="24"/>
        </w:rPr>
        <w:t>Городским поселением «Поселок Чульман»</w:t>
      </w:r>
      <w:r w:rsidR="00E762DE" w:rsidRPr="009B21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приватизации муниципального имущества.</w:t>
      </w:r>
    </w:p>
    <w:p w:rsidR="00005D9E" w:rsidRDefault="00924026" w:rsidP="008C038B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05D9E" w:rsidRPr="009B2152">
        <w:rPr>
          <w:rFonts w:ascii="Times New Roman" w:hAnsi="Times New Roman"/>
          <w:sz w:val="24"/>
          <w:szCs w:val="24"/>
        </w:rPr>
        <w:t>Отчет по исполнению прогнозного плана приватизации не составлялся</w:t>
      </w:r>
      <w:r w:rsidRPr="009B2152">
        <w:rPr>
          <w:rFonts w:ascii="Times New Roman" w:hAnsi="Times New Roman"/>
          <w:sz w:val="24"/>
          <w:szCs w:val="24"/>
        </w:rPr>
        <w:t xml:space="preserve">, в связи с тем, что приватизация не проведена </w:t>
      </w:r>
      <w:r w:rsidR="00005D9E" w:rsidRPr="009B2152">
        <w:rPr>
          <w:rFonts w:ascii="Times New Roman" w:hAnsi="Times New Roman"/>
          <w:sz w:val="24"/>
          <w:szCs w:val="24"/>
        </w:rPr>
        <w:t>по причине отсутствия заявителей.</w:t>
      </w:r>
    </w:p>
    <w:p w:rsidR="008C038B" w:rsidRPr="00254376" w:rsidRDefault="008C038B" w:rsidP="00924026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F5717">
        <w:rPr>
          <w:rFonts w:ascii="Times New Roman" w:hAnsi="Times New Roman"/>
          <w:sz w:val="24"/>
          <w:szCs w:val="24"/>
        </w:rPr>
        <w:tab/>
      </w:r>
      <w:r w:rsidRPr="00254376">
        <w:rPr>
          <w:rFonts w:ascii="Times New Roman" w:hAnsi="Times New Roman"/>
          <w:sz w:val="24"/>
          <w:szCs w:val="24"/>
        </w:rPr>
        <w:t xml:space="preserve"> </w:t>
      </w:r>
    </w:p>
    <w:p w:rsidR="002C67FA" w:rsidRDefault="002C67FA" w:rsidP="00D83D6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D97" w:rsidRDefault="004D0D97" w:rsidP="004D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417">
        <w:rPr>
          <w:rFonts w:ascii="Times New Roman" w:hAnsi="Times New Roman" w:cs="Times New Roman"/>
          <w:b/>
          <w:sz w:val="28"/>
          <w:szCs w:val="28"/>
        </w:rPr>
        <w:t>5. Исполнение бюджета Муниципального образования</w:t>
      </w:r>
      <w:r w:rsidR="00D66754" w:rsidRPr="00D6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754" w:rsidRPr="00942829">
        <w:rPr>
          <w:rFonts w:ascii="Times New Roman" w:hAnsi="Times New Roman" w:cs="Times New Roman"/>
          <w:b/>
          <w:sz w:val="28"/>
          <w:szCs w:val="28"/>
        </w:rPr>
        <w:t>Городско</w:t>
      </w:r>
      <w:r w:rsidR="00D66754">
        <w:rPr>
          <w:rFonts w:ascii="Times New Roman" w:hAnsi="Times New Roman" w:cs="Times New Roman"/>
          <w:b/>
          <w:sz w:val="28"/>
          <w:szCs w:val="28"/>
        </w:rPr>
        <w:t>е</w:t>
      </w:r>
      <w:r w:rsidR="00D66754" w:rsidRPr="00942829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D66754">
        <w:rPr>
          <w:rFonts w:ascii="Times New Roman" w:hAnsi="Times New Roman" w:cs="Times New Roman"/>
          <w:b/>
          <w:sz w:val="28"/>
          <w:szCs w:val="28"/>
        </w:rPr>
        <w:t>е</w:t>
      </w:r>
      <w:r w:rsidR="00D66754" w:rsidRPr="00942829">
        <w:rPr>
          <w:rFonts w:ascii="Times New Roman" w:hAnsi="Times New Roman" w:cs="Times New Roman"/>
          <w:b/>
          <w:sz w:val="28"/>
          <w:szCs w:val="28"/>
        </w:rPr>
        <w:t xml:space="preserve"> «Поселок Чульман»</w:t>
      </w:r>
      <w:r w:rsidR="00D66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417">
        <w:rPr>
          <w:rFonts w:ascii="Times New Roman" w:hAnsi="Times New Roman" w:cs="Times New Roman"/>
          <w:b/>
          <w:sz w:val="28"/>
          <w:szCs w:val="28"/>
        </w:rPr>
        <w:t>Нерюнгринск</w:t>
      </w:r>
      <w:r w:rsidR="00D66754">
        <w:rPr>
          <w:rFonts w:ascii="Times New Roman" w:hAnsi="Times New Roman" w:cs="Times New Roman"/>
          <w:b/>
          <w:sz w:val="28"/>
          <w:szCs w:val="28"/>
        </w:rPr>
        <w:t>ого</w:t>
      </w:r>
      <w:r w:rsidRPr="0047341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66754">
        <w:rPr>
          <w:rFonts w:ascii="Times New Roman" w:hAnsi="Times New Roman" w:cs="Times New Roman"/>
          <w:b/>
          <w:sz w:val="28"/>
          <w:szCs w:val="28"/>
        </w:rPr>
        <w:t>а</w:t>
      </w:r>
      <w:r w:rsidRPr="00473417">
        <w:rPr>
          <w:rFonts w:ascii="Times New Roman" w:hAnsi="Times New Roman" w:cs="Times New Roman"/>
          <w:b/>
          <w:sz w:val="28"/>
          <w:szCs w:val="28"/>
        </w:rPr>
        <w:t xml:space="preserve"> по расходным обязательствам</w:t>
      </w:r>
    </w:p>
    <w:p w:rsidR="004E71CF" w:rsidRPr="0083797F" w:rsidRDefault="004E71CF" w:rsidP="004D0D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D97" w:rsidRPr="009B2152" w:rsidRDefault="00D66754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Решением 5-й сессии депутатов Чульманского поселкового Совета четвертого созыва от 24.12.2016  № 02-05 «О бюджете Городского поселения «Поселок Чульман» Нерюнгринского района на 2017 год» </w:t>
      </w:r>
      <w:r w:rsidR="004D0D97" w:rsidRPr="009B2152">
        <w:rPr>
          <w:rFonts w:ascii="Times New Roman" w:hAnsi="Times New Roman" w:cs="Times New Roman"/>
          <w:sz w:val="24"/>
          <w:szCs w:val="24"/>
        </w:rPr>
        <w:t xml:space="preserve"> были утверждены </w:t>
      </w:r>
      <w:r w:rsidRPr="009B2152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4D0D97" w:rsidRPr="009B2152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9B2152">
        <w:rPr>
          <w:rFonts w:ascii="Times New Roman" w:hAnsi="Times New Roman" w:cs="Times New Roman"/>
          <w:sz w:val="24"/>
          <w:szCs w:val="24"/>
        </w:rPr>
        <w:t>60 920,4</w:t>
      </w:r>
      <w:r w:rsidR="004D0D97" w:rsidRPr="009B2152">
        <w:rPr>
          <w:rFonts w:ascii="Times New Roman" w:hAnsi="Times New Roman" w:cs="Times New Roman"/>
          <w:sz w:val="24"/>
          <w:szCs w:val="24"/>
        </w:rPr>
        <w:t xml:space="preserve"> тыс. рублей. Уточненный годовой план составил </w:t>
      </w:r>
      <w:r w:rsidRPr="009B2152">
        <w:rPr>
          <w:rFonts w:ascii="Times New Roman" w:hAnsi="Times New Roman" w:cs="Times New Roman"/>
          <w:sz w:val="24"/>
          <w:szCs w:val="24"/>
        </w:rPr>
        <w:t>649 684,5 тыс</w:t>
      </w:r>
      <w:r w:rsidR="004D0D97" w:rsidRPr="009B2152">
        <w:rPr>
          <w:rFonts w:ascii="Times New Roman" w:hAnsi="Times New Roman" w:cs="Times New Roman"/>
          <w:sz w:val="24"/>
          <w:szCs w:val="24"/>
        </w:rPr>
        <w:t xml:space="preserve">. рублей, что на </w:t>
      </w:r>
      <w:r w:rsidRPr="009B2152">
        <w:rPr>
          <w:rFonts w:ascii="Times New Roman" w:hAnsi="Times New Roman" w:cs="Times New Roman"/>
          <w:sz w:val="24"/>
          <w:szCs w:val="24"/>
        </w:rPr>
        <w:t>588 764,1</w:t>
      </w:r>
      <w:r w:rsidR="004D0D97" w:rsidRPr="009B2152">
        <w:rPr>
          <w:rFonts w:ascii="Times New Roman" w:hAnsi="Times New Roman" w:cs="Times New Roman"/>
          <w:sz w:val="24"/>
          <w:szCs w:val="24"/>
        </w:rPr>
        <w:t xml:space="preserve"> тыс. рублей больше утвержденных показателей. Фактическое исполнение бюджета </w:t>
      </w:r>
      <w:r w:rsidR="00CB2D79" w:rsidRPr="009B2152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 </w:t>
      </w:r>
      <w:r w:rsidR="004D0D97" w:rsidRPr="009B2152">
        <w:rPr>
          <w:rFonts w:ascii="Times New Roman" w:hAnsi="Times New Roman" w:cs="Times New Roman"/>
          <w:sz w:val="24"/>
          <w:szCs w:val="24"/>
        </w:rPr>
        <w:t xml:space="preserve">Нерюнгринского района по расходам составило </w:t>
      </w:r>
      <w:r w:rsidR="00CB2D79" w:rsidRPr="009B2152">
        <w:rPr>
          <w:rFonts w:ascii="Times New Roman" w:hAnsi="Times New Roman" w:cs="Times New Roman"/>
          <w:sz w:val="24"/>
          <w:szCs w:val="24"/>
        </w:rPr>
        <w:t>640 782,42</w:t>
      </w:r>
      <w:r w:rsidR="004D0D97" w:rsidRPr="009B2152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D0D97" w:rsidRPr="009B2152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Структура расходной части бюджета </w:t>
      </w:r>
      <w:r w:rsidR="00CB2D79" w:rsidRPr="009B2152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9B2152">
        <w:rPr>
          <w:rFonts w:ascii="Times New Roman" w:hAnsi="Times New Roman" w:cs="Times New Roman"/>
          <w:sz w:val="24"/>
          <w:szCs w:val="24"/>
        </w:rPr>
        <w:t>Нерюнгринского района за 201</w:t>
      </w:r>
      <w:r w:rsidR="00CB2D79" w:rsidRPr="009B2152">
        <w:rPr>
          <w:rFonts w:ascii="Times New Roman" w:hAnsi="Times New Roman" w:cs="Times New Roman"/>
          <w:sz w:val="24"/>
          <w:szCs w:val="24"/>
        </w:rPr>
        <w:t>7</w:t>
      </w:r>
      <w:r w:rsidRPr="009B2152">
        <w:rPr>
          <w:rFonts w:ascii="Times New Roman" w:hAnsi="Times New Roman" w:cs="Times New Roman"/>
          <w:sz w:val="24"/>
          <w:szCs w:val="24"/>
        </w:rPr>
        <w:t xml:space="preserve"> год характеризуется данными следующей таблицы:</w:t>
      </w:r>
    </w:p>
    <w:p w:rsidR="004E71CF" w:rsidRPr="009B2152" w:rsidRDefault="004D0D97" w:rsidP="004D0D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  <w:r w:rsidRPr="009B2152">
        <w:rPr>
          <w:rFonts w:ascii="Times New Roman" w:hAnsi="Times New Roman" w:cs="Times New Roman"/>
          <w:sz w:val="24"/>
          <w:szCs w:val="24"/>
        </w:rPr>
        <w:tab/>
      </w:r>
    </w:p>
    <w:p w:rsidR="004D0D97" w:rsidRPr="0083797F" w:rsidRDefault="004D0D97" w:rsidP="004D0D97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ab/>
        <w:t>тыс. рублей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1559"/>
        <w:gridCol w:w="1370"/>
        <w:gridCol w:w="1324"/>
        <w:gridCol w:w="992"/>
        <w:gridCol w:w="945"/>
        <w:gridCol w:w="756"/>
      </w:tblGrid>
      <w:tr w:rsidR="004D0D97" w:rsidRPr="00402118" w:rsidTr="00CB2D79">
        <w:trPr>
          <w:trHeight w:val="8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план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Уточненный план 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7466D0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  <w:r w:rsidRPr="007466D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(гр.5 - гр.4)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уд.</w:t>
            </w:r>
          </w:p>
          <w:p w:rsidR="004D0D97" w:rsidRPr="00402118" w:rsidRDefault="004D0D97" w:rsidP="004D0D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2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</w:t>
            </w:r>
          </w:p>
        </w:tc>
      </w:tr>
      <w:tr w:rsidR="004D0D97" w:rsidRPr="00402118" w:rsidTr="00CB2D79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CB2D79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CB2D79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CB2D79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CB2D79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CB2D79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CB2D79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CB2D79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0D97" w:rsidRPr="00CB2D79" w:rsidRDefault="004D0D97" w:rsidP="004D0D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CB2D79" w:rsidRPr="00CB2D79" w:rsidTr="00CB2D79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7A6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D47BF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14 872,30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  <w:r w:rsidR="000B2C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050,68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</w:t>
            </w:r>
            <w:r w:rsidR="000B2C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050,68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2,97</w:t>
            </w:r>
          </w:p>
        </w:tc>
      </w:tr>
      <w:tr w:rsidR="00CB2D79" w:rsidRPr="00CB2D79" w:rsidTr="00CB2D79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  <w:r w:rsidRPr="007A6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D47BF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1 013,50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1 094,04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1 094,04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0,17</w:t>
            </w:r>
          </w:p>
        </w:tc>
      </w:tr>
      <w:tr w:rsidR="00CB2D79" w:rsidRPr="00CB2D79" w:rsidTr="00CB2D79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3</w:t>
            </w:r>
            <w:r w:rsidRPr="007A6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D47BF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448,10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746,50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746,50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0,12</w:t>
            </w:r>
          </w:p>
        </w:tc>
      </w:tr>
      <w:tr w:rsidR="00CB2D79" w:rsidRPr="00CB2D79" w:rsidTr="00CB2D79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7A6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D47BF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7 842,70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20 466,52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20 466,52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3,19</w:t>
            </w:r>
          </w:p>
        </w:tc>
      </w:tr>
      <w:tr w:rsidR="00CB2D79" w:rsidRPr="00CB2D79" w:rsidTr="00CB2D79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7A6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D47BF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21 274,20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591 183,69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582 421,62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-8 762,07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98,52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90,89</w:t>
            </w:r>
          </w:p>
        </w:tc>
      </w:tr>
      <w:tr w:rsidR="00CB2D79" w:rsidRPr="00CB2D79" w:rsidTr="00CB2D79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D47BF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0,02</w:t>
            </w:r>
          </w:p>
        </w:tc>
      </w:tr>
      <w:tr w:rsidR="00CB2D79" w:rsidRPr="00CB2D79" w:rsidTr="00CB2D79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D47BF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14 299,40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15 904,00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15 764,00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-140,00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99,12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2,46</w:t>
            </w:r>
          </w:p>
        </w:tc>
      </w:tr>
      <w:tr w:rsidR="00CB2D79" w:rsidRPr="00CB2D79" w:rsidTr="00CB2D79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D47BF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780,00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821,49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821,49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0,13</w:t>
            </w:r>
          </w:p>
        </w:tc>
      </w:tr>
      <w:tr w:rsidR="00CB2D79" w:rsidRPr="00CB2D79" w:rsidTr="00CB2D79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D47BF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123,94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0,02</w:t>
            </w:r>
          </w:p>
        </w:tc>
      </w:tr>
      <w:tr w:rsidR="00CB2D79" w:rsidRPr="00CB2D79" w:rsidTr="00CB2D79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A65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D47BFC">
            <w:pPr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Обслуживание государственного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190,20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193,64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193,64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0,03</w:t>
            </w:r>
          </w:p>
        </w:tc>
      </w:tr>
      <w:tr w:rsidR="00CB2D79" w:rsidRPr="00CB2D79" w:rsidTr="00CB2D79">
        <w:trPr>
          <w:trHeight w:val="2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60 920,40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649 684,50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640 782,43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-8 902,07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98,63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B2D79" w:rsidRPr="00CB2D79" w:rsidRDefault="00CB2D79" w:rsidP="00CB2D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2D7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</w:tbl>
    <w:p w:rsidR="00CB2D79" w:rsidRDefault="00CB2D79" w:rsidP="00CB2D79">
      <w:pPr>
        <w:rPr>
          <w:rFonts w:ascii="Times New Roman" w:hAnsi="Times New Roman" w:cs="Times New Roman"/>
          <w:sz w:val="24"/>
          <w:szCs w:val="24"/>
        </w:rPr>
      </w:pPr>
    </w:p>
    <w:p w:rsidR="004D0D97" w:rsidRPr="009B2152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Расходы по обязательствам бюджета </w:t>
      </w:r>
      <w:r w:rsidR="00B432F0" w:rsidRPr="009B2152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«Поселок Чульман»</w:t>
      </w:r>
      <w:r w:rsidRPr="009B2152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7A656E" w:rsidRPr="009B2152">
        <w:rPr>
          <w:rFonts w:ascii="Times New Roman" w:hAnsi="Times New Roman" w:cs="Times New Roman"/>
          <w:sz w:val="24"/>
          <w:szCs w:val="24"/>
        </w:rPr>
        <w:t>640 782,43</w:t>
      </w:r>
      <w:r w:rsidRPr="009B2152">
        <w:rPr>
          <w:rFonts w:ascii="Times New Roman" w:hAnsi="Times New Roman" w:cs="Times New Roman"/>
          <w:sz w:val="24"/>
          <w:szCs w:val="24"/>
        </w:rPr>
        <w:t xml:space="preserve"> тыс. рублей, или 9</w:t>
      </w:r>
      <w:r w:rsidR="007A656E" w:rsidRPr="009B2152">
        <w:rPr>
          <w:rFonts w:ascii="Times New Roman" w:hAnsi="Times New Roman" w:cs="Times New Roman"/>
          <w:sz w:val="24"/>
          <w:szCs w:val="24"/>
        </w:rPr>
        <w:t>8,6</w:t>
      </w:r>
      <w:r w:rsidRPr="009B2152">
        <w:rPr>
          <w:rFonts w:ascii="Times New Roman" w:hAnsi="Times New Roman" w:cs="Times New Roman"/>
          <w:sz w:val="24"/>
          <w:szCs w:val="24"/>
        </w:rPr>
        <w:t>% от уточненного плана годового объема расходов бюджета на 201</w:t>
      </w:r>
      <w:r w:rsidR="007A656E" w:rsidRPr="009B2152">
        <w:rPr>
          <w:rFonts w:ascii="Times New Roman" w:hAnsi="Times New Roman" w:cs="Times New Roman"/>
          <w:sz w:val="24"/>
          <w:szCs w:val="24"/>
        </w:rPr>
        <w:t>7</w:t>
      </w:r>
      <w:r w:rsidRPr="009B2152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4D0D97" w:rsidRPr="009B2152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4D0D97" w:rsidRPr="009B2152" w:rsidRDefault="004D0D97" w:rsidP="004D0D9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Приоритетное направление расходных обязательств бюджета </w:t>
      </w:r>
      <w:r w:rsidR="007A656E" w:rsidRPr="009B2152">
        <w:rPr>
          <w:rFonts w:ascii="Times New Roman" w:hAnsi="Times New Roman" w:cs="Times New Roman"/>
          <w:sz w:val="24"/>
          <w:szCs w:val="24"/>
        </w:rPr>
        <w:t>Городского поселения «Поселок Чульман»</w:t>
      </w:r>
      <w:r w:rsidR="00F77A61" w:rsidRPr="009B2152">
        <w:rPr>
          <w:rFonts w:ascii="Times New Roman" w:hAnsi="Times New Roman" w:cs="Times New Roman"/>
          <w:sz w:val="24"/>
          <w:szCs w:val="24"/>
        </w:rPr>
        <w:t xml:space="preserve"> </w:t>
      </w:r>
      <w:r w:rsidRPr="009B2152">
        <w:rPr>
          <w:rFonts w:ascii="Times New Roman" w:hAnsi="Times New Roman" w:cs="Times New Roman"/>
          <w:sz w:val="24"/>
          <w:szCs w:val="24"/>
        </w:rPr>
        <w:t xml:space="preserve">Нерюнгринского района -  </w:t>
      </w:r>
      <w:r w:rsidR="00F77A61" w:rsidRPr="009B2152">
        <w:rPr>
          <w:rFonts w:ascii="Times New Roman" w:hAnsi="Times New Roman" w:cs="Times New Roman"/>
          <w:sz w:val="24"/>
          <w:szCs w:val="24"/>
        </w:rPr>
        <w:t>жилищно-коммунальное хозяйство</w:t>
      </w:r>
      <w:r w:rsidRPr="009B2152">
        <w:rPr>
          <w:rFonts w:ascii="Times New Roman" w:hAnsi="Times New Roman" w:cs="Times New Roman"/>
          <w:sz w:val="24"/>
          <w:szCs w:val="24"/>
        </w:rPr>
        <w:t xml:space="preserve">, удельный вес в общей структуре расходов составил </w:t>
      </w:r>
      <w:r w:rsidR="00F77A61" w:rsidRPr="009B2152">
        <w:rPr>
          <w:rFonts w:ascii="Times New Roman" w:hAnsi="Times New Roman" w:cs="Times New Roman"/>
          <w:sz w:val="24"/>
          <w:szCs w:val="24"/>
        </w:rPr>
        <w:t>91</w:t>
      </w:r>
      <w:r w:rsidRPr="009B2152">
        <w:rPr>
          <w:rFonts w:ascii="Times New Roman" w:hAnsi="Times New Roman" w:cs="Times New Roman"/>
          <w:sz w:val="24"/>
          <w:szCs w:val="24"/>
        </w:rPr>
        <w:t>%.</w:t>
      </w:r>
    </w:p>
    <w:p w:rsidR="00F77A61" w:rsidRPr="009B2152" w:rsidRDefault="00F77A61" w:rsidP="004D0D9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4D0D97" w:rsidRPr="009B2152" w:rsidRDefault="004D0D97" w:rsidP="004D0D9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При проведении общего анализа расходных обязательств бюджета </w:t>
      </w:r>
      <w:r w:rsidR="006D1760" w:rsidRPr="009B2152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9B2152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6D1760" w:rsidRPr="009B2152">
        <w:rPr>
          <w:rFonts w:ascii="Times New Roman" w:hAnsi="Times New Roman" w:cs="Times New Roman"/>
          <w:sz w:val="24"/>
          <w:szCs w:val="24"/>
        </w:rPr>
        <w:t xml:space="preserve">в </w:t>
      </w:r>
      <w:r w:rsidRPr="009B2152">
        <w:rPr>
          <w:rFonts w:ascii="Times New Roman" w:hAnsi="Times New Roman" w:cs="Times New Roman"/>
          <w:sz w:val="24"/>
          <w:szCs w:val="24"/>
        </w:rPr>
        <w:t>Контрольно-счетн</w:t>
      </w:r>
      <w:r w:rsidR="006D1760" w:rsidRPr="009B2152">
        <w:rPr>
          <w:rFonts w:ascii="Times New Roman" w:hAnsi="Times New Roman" w:cs="Times New Roman"/>
          <w:sz w:val="24"/>
          <w:szCs w:val="24"/>
        </w:rPr>
        <w:t>ую</w:t>
      </w:r>
      <w:r w:rsidRPr="009B2152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6D1760" w:rsidRPr="009B2152">
        <w:rPr>
          <w:rFonts w:ascii="Times New Roman" w:hAnsi="Times New Roman" w:cs="Times New Roman"/>
          <w:sz w:val="24"/>
          <w:szCs w:val="24"/>
        </w:rPr>
        <w:t>у МО «Нерюнгринский район» предоставлен реестр</w:t>
      </w:r>
      <w:r w:rsidRPr="009B2152">
        <w:rPr>
          <w:rFonts w:ascii="Times New Roman" w:hAnsi="Times New Roman" w:cs="Times New Roman"/>
          <w:sz w:val="24"/>
          <w:szCs w:val="24"/>
        </w:rPr>
        <w:t xml:space="preserve"> расходных обязательств</w:t>
      </w:r>
      <w:r w:rsidR="006D1760" w:rsidRPr="009B2152">
        <w:rPr>
          <w:rFonts w:ascii="Times New Roman" w:hAnsi="Times New Roman" w:cs="Times New Roman"/>
          <w:sz w:val="24"/>
          <w:szCs w:val="24"/>
        </w:rPr>
        <w:t>, ведение которого</w:t>
      </w:r>
      <w:r w:rsidRPr="009B2152">
        <w:rPr>
          <w:rFonts w:ascii="Times New Roman" w:hAnsi="Times New Roman" w:cs="Times New Roman"/>
          <w:sz w:val="24"/>
          <w:szCs w:val="24"/>
        </w:rPr>
        <w:t xml:space="preserve"> производится в соответствии со статьей 87 Бюджетного кодекса Российской Федерации.</w:t>
      </w:r>
    </w:p>
    <w:p w:rsidR="00F50B05" w:rsidRPr="009B2152" w:rsidRDefault="00F50B05" w:rsidP="00F50B05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 xml:space="preserve">За 2017 год в общей сумме расходов бюджета </w:t>
      </w:r>
      <w:r w:rsidR="000B2C3B" w:rsidRPr="009B2152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Pr="009B2152">
        <w:rPr>
          <w:rFonts w:ascii="Times New Roman" w:hAnsi="Times New Roman"/>
          <w:sz w:val="24"/>
          <w:szCs w:val="24"/>
        </w:rPr>
        <w:t>Нерюнгринского района удельный вес расходов распределен следующим образом: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b/>
          <w:sz w:val="24"/>
          <w:szCs w:val="24"/>
        </w:rPr>
        <w:t>раздел 0100 «Общегосударственные расходы»</w:t>
      </w:r>
      <w:r w:rsidRPr="009B2152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0B2C3B" w:rsidRPr="009B2152">
        <w:rPr>
          <w:rFonts w:ascii="Times New Roman" w:hAnsi="Times New Roman"/>
          <w:b/>
          <w:sz w:val="24"/>
          <w:szCs w:val="24"/>
        </w:rPr>
        <w:t>19 050,68</w:t>
      </w:r>
      <w:r w:rsidRPr="009B2152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9B2152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0B2C3B" w:rsidRPr="009B2152">
        <w:rPr>
          <w:rFonts w:ascii="Times New Roman" w:hAnsi="Times New Roman"/>
          <w:sz w:val="24"/>
          <w:szCs w:val="24"/>
        </w:rPr>
        <w:t>3</w:t>
      </w:r>
      <w:r w:rsidRPr="009B2152">
        <w:rPr>
          <w:rFonts w:ascii="Times New Roman" w:hAnsi="Times New Roman"/>
          <w:sz w:val="24"/>
          <w:szCs w:val="24"/>
        </w:rPr>
        <w:t xml:space="preserve">%. 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 xml:space="preserve">0102 функционирование высшего должностного лица субъекта РФ –  </w:t>
      </w:r>
      <w:r w:rsidR="000B2C3B" w:rsidRPr="009B2152">
        <w:rPr>
          <w:rFonts w:ascii="Times New Roman" w:hAnsi="Times New Roman"/>
          <w:sz w:val="24"/>
          <w:szCs w:val="24"/>
        </w:rPr>
        <w:t>2 026,13</w:t>
      </w:r>
      <w:r w:rsidRPr="009B2152">
        <w:rPr>
          <w:rFonts w:ascii="Times New Roman" w:hAnsi="Times New Roman"/>
          <w:sz w:val="24"/>
          <w:szCs w:val="24"/>
        </w:rPr>
        <w:t xml:space="preserve"> тыс. руб.;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 xml:space="preserve">0104 функционирование местных администраций – </w:t>
      </w:r>
      <w:r w:rsidR="00095F12" w:rsidRPr="009B2152">
        <w:rPr>
          <w:rFonts w:ascii="Times New Roman" w:hAnsi="Times New Roman"/>
          <w:sz w:val="24"/>
          <w:szCs w:val="24"/>
        </w:rPr>
        <w:t>10 311,7 т</w:t>
      </w:r>
      <w:r w:rsidRPr="009B2152">
        <w:rPr>
          <w:rFonts w:ascii="Times New Roman" w:hAnsi="Times New Roman"/>
          <w:sz w:val="24"/>
          <w:szCs w:val="24"/>
        </w:rPr>
        <w:t>ыс. руб.;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 xml:space="preserve">0106 обеспечение деятельности органов финансово-бюджетного надзора – </w:t>
      </w:r>
      <w:r w:rsidR="00095F12" w:rsidRPr="009B2152">
        <w:rPr>
          <w:rFonts w:ascii="Times New Roman" w:hAnsi="Times New Roman"/>
          <w:sz w:val="24"/>
          <w:szCs w:val="24"/>
        </w:rPr>
        <w:t>145,0</w:t>
      </w:r>
      <w:r w:rsidRPr="009B2152">
        <w:rPr>
          <w:rFonts w:ascii="Times New Roman" w:hAnsi="Times New Roman"/>
          <w:sz w:val="24"/>
          <w:szCs w:val="24"/>
        </w:rPr>
        <w:t xml:space="preserve"> тыс. руб.;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 xml:space="preserve">0113 другие общегосударственные вопросы – </w:t>
      </w:r>
      <w:r w:rsidR="00095F12" w:rsidRPr="009B2152">
        <w:rPr>
          <w:rFonts w:ascii="Times New Roman" w:hAnsi="Times New Roman"/>
          <w:sz w:val="24"/>
          <w:szCs w:val="24"/>
        </w:rPr>
        <w:t>6 567,85</w:t>
      </w:r>
      <w:r w:rsidRPr="009B2152">
        <w:rPr>
          <w:rFonts w:ascii="Times New Roman" w:hAnsi="Times New Roman"/>
          <w:sz w:val="24"/>
          <w:szCs w:val="24"/>
        </w:rPr>
        <w:t xml:space="preserve"> тыс. руб.</w:t>
      </w:r>
    </w:p>
    <w:p w:rsidR="00095F12" w:rsidRPr="009B2152" w:rsidRDefault="00095F12" w:rsidP="00F50B0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152">
        <w:rPr>
          <w:rFonts w:ascii="Times New Roman" w:hAnsi="Times New Roman"/>
          <w:sz w:val="24"/>
          <w:szCs w:val="24"/>
        </w:rPr>
        <w:t>Выделенные средства  освоены на 100,0 %</w:t>
      </w:r>
      <w:r w:rsidRPr="009B21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5F12" w:rsidRPr="009B2152" w:rsidRDefault="00095F12" w:rsidP="00F50B0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b/>
          <w:sz w:val="24"/>
          <w:szCs w:val="24"/>
        </w:rPr>
        <w:t xml:space="preserve">раздел 0200 «Национальная оборона» </w:t>
      </w:r>
      <w:r w:rsidRPr="009B2152">
        <w:rPr>
          <w:rFonts w:ascii="Times New Roman" w:hAnsi="Times New Roman"/>
          <w:sz w:val="24"/>
          <w:szCs w:val="24"/>
        </w:rPr>
        <w:t xml:space="preserve">сумма исполнения </w:t>
      </w:r>
      <w:r w:rsidR="00AB55AA" w:rsidRPr="009B2152">
        <w:rPr>
          <w:rFonts w:ascii="Times New Roman" w:hAnsi="Times New Roman"/>
          <w:sz w:val="24"/>
          <w:szCs w:val="24"/>
        </w:rPr>
        <w:t>1 094,04</w:t>
      </w:r>
      <w:r w:rsidRPr="009B2152">
        <w:rPr>
          <w:rFonts w:ascii="Times New Roman" w:hAnsi="Times New Roman"/>
          <w:sz w:val="24"/>
          <w:szCs w:val="24"/>
        </w:rPr>
        <w:t xml:space="preserve"> тыс. руб. Удельный вес расходов составил 0,</w:t>
      </w:r>
      <w:r w:rsidR="003E4B2E" w:rsidRPr="009B2152">
        <w:rPr>
          <w:rFonts w:ascii="Times New Roman" w:hAnsi="Times New Roman"/>
          <w:sz w:val="24"/>
          <w:szCs w:val="24"/>
        </w:rPr>
        <w:t>2</w:t>
      </w:r>
      <w:r w:rsidRPr="009B2152">
        <w:rPr>
          <w:rFonts w:ascii="Times New Roman" w:hAnsi="Times New Roman"/>
          <w:sz w:val="24"/>
          <w:szCs w:val="24"/>
        </w:rPr>
        <w:t xml:space="preserve"> %.</w:t>
      </w:r>
      <w:r w:rsidR="003E4B2E" w:rsidRPr="009B2152">
        <w:rPr>
          <w:rFonts w:ascii="Times New Roman" w:hAnsi="Times New Roman"/>
          <w:sz w:val="24"/>
          <w:szCs w:val="24"/>
        </w:rPr>
        <w:t xml:space="preserve"> Выделенные средства  освоены на 100,0 %</w:t>
      </w:r>
      <w:r w:rsidR="003E4B2E" w:rsidRPr="009B21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b/>
          <w:sz w:val="24"/>
          <w:szCs w:val="24"/>
        </w:rPr>
        <w:t xml:space="preserve">раздел 0300 «Национальная безопасность и правоохранительная деятельность» </w:t>
      </w:r>
      <w:r w:rsidRPr="009B2152">
        <w:rPr>
          <w:rFonts w:ascii="Times New Roman" w:hAnsi="Times New Roman"/>
          <w:sz w:val="24"/>
          <w:szCs w:val="24"/>
        </w:rPr>
        <w:t xml:space="preserve"> исполнение по данному разделу составило  </w:t>
      </w:r>
      <w:r w:rsidR="003E4B2E" w:rsidRPr="009B2152">
        <w:rPr>
          <w:rFonts w:ascii="Times New Roman" w:hAnsi="Times New Roman"/>
          <w:sz w:val="24"/>
          <w:szCs w:val="24"/>
        </w:rPr>
        <w:t>746,5</w:t>
      </w:r>
      <w:r w:rsidRPr="009B2152">
        <w:rPr>
          <w:rFonts w:ascii="Times New Roman" w:hAnsi="Times New Roman"/>
          <w:sz w:val="24"/>
          <w:szCs w:val="24"/>
        </w:rPr>
        <w:t xml:space="preserve"> тыс. рублей. Удельный вес расходов составил 0,</w:t>
      </w:r>
      <w:r w:rsidR="003E4B2E" w:rsidRPr="009B2152">
        <w:rPr>
          <w:rFonts w:ascii="Times New Roman" w:hAnsi="Times New Roman"/>
          <w:sz w:val="24"/>
          <w:szCs w:val="24"/>
        </w:rPr>
        <w:t>1</w:t>
      </w:r>
      <w:r w:rsidRPr="009B2152">
        <w:rPr>
          <w:rFonts w:ascii="Times New Roman" w:hAnsi="Times New Roman"/>
          <w:sz w:val="24"/>
          <w:szCs w:val="24"/>
        </w:rPr>
        <w:t xml:space="preserve"> %. Выделенные средства  освоены на 100,0 %</w:t>
      </w:r>
      <w:r w:rsidRPr="009B21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b/>
          <w:sz w:val="24"/>
          <w:szCs w:val="24"/>
        </w:rPr>
        <w:t>раздел 0400 «Национальная экономика»</w:t>
      </w:r>
      <w:r w:rsidRPr="009B2152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3E4B2E" w:rsidRPr="009B2152">
        <w:rPr>
          <w:rFonts w:ascii="Times New Roman" w:hAnsi="Times New Roman"/>
          <w:b/>
          <w:sz w:val="24"/>
          <w:szCs w:val="24"/>
        </w:rPr>
        <w:t>0 466,52</w:t>
      </w:r>
      <w:r w:rsidRPr="009B2152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9B2152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</w:t>
      </w:r>
      <w:r w:rsidR="003E4B2E" w:rsidRPr="009B2152">
        <w:rPr>
          <w:rFonts w:ascii="Times New Roman" w:hAnsi="Times New Roman"/>
          <w:sz w:val="24"/>
          <w:szCs w:val="24"/>
        </w:rPr>
        <w:t>3,2</w:t>
      </w:r>
      <w:r w:rsidRPr="009B2152">
        <w:rPr>
          <w:rFonts w:ascii="Times New Roman" w:hAnsi="Times New Roman"/>
          <w:sz w:val="24"/>
          <w:szCs w:val="24"/>
        </w:rPr>
        <w:t xml:space="preserve"> %. 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>Основные направления расходования средств по данному разделу, следующие: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 xml:space="preserve">0405 </w:t>
      </w:r>
      <w:r w:rsidR="00E33734" w:rsidRPr="009B2152">
        <w:rPr>
          <w:rFonts w:ascii="Times New Roman" w:hAnsi="Times New Roman"/>
          <w:sz w:val="24"/>
          <w:szCs w:val="24"/>
        </w:rPr>
        <w:t>городское</w:t>
      </w:r>
      <w:r w:rsidRPr="009B2152">
        <w:rPr>
          <w:rFonts w:ascii="Times New Roman" w:hAnsi="Times New Roman"/>
          <w:sz w:val="24"/>
          <w:szCs w:val="24"/>
        </w:rPr>
        <w:t xml:space="preserve"> хозяйство и рыболовство – </w:t>
      </w:r>
      <w:r w:rsidR="007711FF" w:rsidRPr="009B2152">
        <w:rPr>
          <w:rFonts w:ascii="Times New Roman" w:hAnsi="Times New Roman"/>
          <w:sz w:val="24"/>
          <w:szCs w:val="24"/>
        </w:rPr>
        <w:t>861,0</w:t>
      </w:r>
      <w:r w:rsidRPr="009B2152">
        <w:rPr>
          <w:rFonts w:ascii="Times New Roman" w:hAnsi="Times New Roman"/>
          <w:sz w:val="24"/>
          <w:szCs w:val="24"/>
        </w:rPr>
        <w:t xml:space="preserve"> тыс. руб.;</w:t>
      </w:r>
    </w:p>
    <w:p w:rsidR="007711FF" w:rsidRPr="009B2152" w:rsidRDefault="007711FF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>0408 транспорт – 7354,8 тыс. рублей;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 xml:space="preserve">0409 дорожное хозяйство (дорожные фонды) – </w:t>
      </w:r>
      <w:r w:rsidR="007711FF" w:rsidRPr="009B2152">
        <w:rPr>
          <w:rFonts w:ascii="Times New Roman" w:hAnsi="Times New Roman"/>
          <w:sz w:val="24"/>
          <w:szCs w:val="24"/>
        </w:rPr>
        <w:t>11 246,2</w:t>
      </w:r>
      <w:r w:rsidRPr="009B2152">
        <w:rPr>
          <w:rFonts w:ascii="Times New Roman" w:hAnsi="Times New Roman"/>
          <w:sz w:val="24"/>
          <w:szCs w:val="24"/>
        </w:rPr>
        <w:t xml:space="preserve"> тыс. руб.;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 xml:space="preserve">0412 другие вопросы в области национальной экономики – </w:t>
      </w:r>
      <w:r w:rsidR="007711FF" w:rsidRPr="009B2152">
        <w:rPr>
          <w:rFonts w:ascii="Times New Roman" w:hAnsi="Times New Roman"/>
          <w:sz w:val="24"/>
          <w:szCs w:val="24"/>
        </w:rPr>
        <w:t>1 004,54</w:t>
      </w:r>
      <w:r w:rsidRPr="009B2152">
        <w:rPr>
          <w:rFonts w:ascii="Times New Roman" w:hAnsi="Times New Roman"/>
          <w:sz w:val="24"/>
          <w:szCs w:val="24"/>
        </w:rPr>
        <w:t xml:space="preserve"> тыс. руб.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>Выделенные средства  освоены на 100,0 %</w:t>
      </w:r>
      <w:r w:rsidRPr="009B21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b/>
          <w:sz w:val="24"/>
          <w:szCs w:val="24"/>
        </w:rPr>
        <w:t xml:space="preserve">раздел 0500 «Жилищно-коммунальное хозяйство» </w:t>
      </w:r>
      <w:r w:rsidRPr="009B2152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="007711FF" w:rsidRPr="009B2152">
        <w:rPr>
          <w:rFonts w:ascii="Times New Roman" w:hAnsi="Times New Roman"/>
          <w:b/>
          <w:sz w:val="24"/>
          <w:szCs w:val="24"/>
        </w:rPr>
        <w:t>582 421,62</w:t>
      </w:r>
      <w:r w:rsidRPr="009B2152">
        <w:rPr>
          <w:rFonts w:ascii="Times New Roman" w:hAnsi="Times New Roman"/>
          <w:b/>
          <w:sz w:val="24"/>
          <w:szCs w:val="24"/>
        </w:rPr>
        <w:t xml:space="preserve"> тыс. руб</w:t>
      </w:r>
      <w:r w:rsidRPr="009B2152">
        <w:rPr>
          <w:rFonts w:ascii="Times New Roman" w:hAnsi="Times New Roman"/>
          <w:sz w:val="24"/>
          <w:szCs w:val="24"/>
        </w:rPr>
        <w:t xml:space="preserve">. в общей сумме расходов, удельный вес расходов на жилищно-коммунальное хозяйство составляет </w:t>
      </w:r>
      <w:r w:rsidR="007711FF" w:rsidRPr="009B2152">
        <w:rPr>
          <w:rFonts w:ascii="Times New Roman" w:hAnsi="Times New Roman"/>
          <w:sz w:val="24"/>
          <w:szCs w:val="24"/>
        </w:rPr>
        <w:t>90,9</w:t>
      </w:r>
      <w:r w:rsidRPr="009B2152">
        <w:rPr>
          <w:rFonts w:ascii="Times New Roman" w:hAnsi="Times New Roman"/>
          <w:sz w:val="24"/>
          <w:szCs w:val="24"/>
        </w:rPr>
        <w:t xml:space="preserve"> %.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lastRenderedPageBreak/>
        <w:t>Основные направления расходования средств по данному разделу, следующие: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 xml:space="preserve">0501 жилищное хозяйство (капитальный ремонт муниципального жилого фонда, осуществляемый за счет средств местного бюджета; субсидии юридическим лицам, мероприятия в области жилищного хозяйства) – </w:t>
      </w:r>
      <w:r w:rsidR="007711FF" w:rsidRPr="009B2152">
        <w:rPr>
          <w:rFonts w:ascii="Times New Roman" w:hAnsi="Times New Roman"/>
          <w:sz w:val="24"/>
          <w:szCs w:val="24"/>
        </w:rPr>
        <w:t>571 857,7</w:t>
      </w:r>
      <w:r w:rsidRPr="009B2152">
        <w:rPr>
          <w:rFonts w:ascii="Times New Roman" w:hAnsi="Times New Roman"/>
          <w:sz w:val="24"/>
          <w:szCs w:val="24"/>
        </w:rPr>
        <w:t xml:space="preserve"> тыс. руб.</w:t>
      </w:r>
      <w:r w:rsidR="007711FF" w:rsidRPr="009B2152">
        <w:rPr>
          <w:rFonts w:ascii="Times New Roman" w:hAnsi="Times New Roman"/>
          <w:sz w:val="24"/>
          <w:szCs w:val="24"/>
        </w:rPr>
        <w:t xml:space="preserve"> Неисполнение составило 8762,07 тыс. рублей, в связи с </w:t>
      </w:r>
      <w:r w:rsidR="00EA266F" w:rsidRPr="009B2152">
        <w:rPr>
          <w:rFonts w:ascii="Times New Roman" w:hAnsi="Times New Roman"/>
          <w:sz w:val="24"/>
          <w:szCs w:val="24"/>
        </w:rPr>
        <w:t>тем, что документы, подтверждающие объем выполненных работ по ремонту по муниципальному контракту от ООО «Альянс-2005» поступили в конце декабря 2017 года</w:t>
      </w:r>
      <w:r w:rsidRPr="009B2152">
        <w:rPr>
          <w:rFonts w:ascii="Times New Roman" w:hAnsi="Times New Roman"/>
          <w:sz w:val="24"/>
          <w:szCs w:val="24"/>
        </w:rPr>
        <w:t>;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 xml:space="preserve">0502 коммунальное хозяйство (закупка товаров, работ и услуг для муниципальных нужд) – </w:t>
      </w:r>
      <w:r w:rsidR="007711FF" w:rsidRPr="009B2152">
        <w:rPr>
          <w:rFonts w:ascii="Times New Roman" w:hAnsi="Times New Roman"/>
          <w:sz w:val="24"/>
          <w:szCs w:val="24"/>
        </w:rPr>
        <w:t>3 992,47</w:t>
      </w:r>
      <w:r w:rsidRPr="009B2152">
        <w:rPr>
          <w:rFonts w:ascii="Times New Roman" w:hAnsi="Times New Roman"/>
          <w:sz w:val="24"/>
          <w:szCs w:val="24"/>
        </w:rPr>
        <w:t xml:space="preserve"> тыс. руб.;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 xml:space="preserve">0503 благоустройство (софинансирование расходных обязательств, при реализации  мероприятий комплексного развития муниципального образования, уличное освещение) – </w:t>
      </w:r>
      <w:r w:rsidR="007711FF" w:rsidRPr="009B2152">
        <w:rPr>
          <w:rFonts w:ascii="Times New Roman" w:hAnsi="Times New Roman"/>
          <w:sz w:val="24"/>
          <w:szCs w:val="24"/>
        </w:rPr>
        <w:t>6 571,44</w:t>
      </w:r>
      <w:r w:rsidRPr="009B2152">
        <w:rPr>
          <w:rFonts w:ascii="Times New Roman" w:hAnsi="Times New Roman"/>
          <w:sz w:val="24"/>
          <w:szCs w:val="24"/>
        </w:rPr>
        <w:t xml:space="preserve"> тыс. руб.</w:t>
      </w:r>
    </w:p>
    <w:p w:rsidR="007711FF" w:rsidRPr="009B2152" w:rsidRDefault="007711FF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b/>
          <w:sz w:val="24"/>
          <w:szCs w:val="24"/>
        </w:rPr>
        <w:t>Раздел 0700</w:t>
      </w:r>
      <w:r w:rsidRPr="009B2152">
        <w:rPr>
          <w:rFonts w:ascii="Times New Roman" w:hAnsi="Times New Roman"/>
          <w:sz w:val="24"/>
          <w:szCs w:val="24"/>
        </w:rPr>
        <w:t xml:space="preserve"> </w:t>
      </w:r>
      <w:r w:rsidRPr="009B2152">
        <w:rPr>
          <w:rFonts w:ascii="Times New Roman" w:hAnsi="Times New Roman"/>
          <w:b/>
          <w:sz w:val="24"/>
          <w:szCs w:val="24"/>
        </w:rPr>
        <w:t>«Образование»</w:t>
      </w:r>
      <w:r w:rsidRPr="009B2152">
        <w:rPr>
          <w:rFonts w:ascii="Times New Roman" w:hAnsi="Times New Roman"/>
          <w:sz w:val="24"/>
          <w:szCs w:val="24"/>
        </w:rPr>
        <w:t xml:space="preserve"> фактическое исполнение составило 100,0 тыс. рублей. В общей сумме расходов удельный вес расходов составил 0,02 %.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152">
        <w:rPr>
          <w:rFonts w:ascii="Times New Roman" w:hAnsi="Times New Roman"/>
          <w:b/>
          <w:sz w:val="24"/>
          <w:szCs w:val="24"/>
        </w:rPr>
        <w:t>раздел 0800 «Культура и кинематография»</w:t>
      </w:r>
      <w:r w:rsidRPr="009B2152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Pr="009B2152">
        <w:rPr>
          <w:rFonts w:ascii="Times New Roman" w:hAnsi="Times New Roman"/>
          <w:b/>
          <w:sz w:val="24"/>
          <w:szCs w:val="24"/>
        </w:rPr>
        <w:t>1</w:t>
      </w:r>
      <w:r w:rsidR="007711FF" w:rsidRPr="009B2152">
        <w:rPr>
          <w:rFonts w:ascii="Times New Roman" w:hAnsi="Times New Roman"/>
          <w:b/>
          <w:sz w:val="24"/>
          <w:szCs w:val="24"/>
        </w:rPr>
        <w:t>5 764,02</w:t>
      </w:r>
      <w:r w:rsidRPr="009B2152">
        <w:rPr>
          <w:rFonts w:ascii="Times New Roman" w:hAnsi="Times New Roman"/>
          <w:b/>
          <w:sz w:val="24"/>
          <w:szCs w:val="24"/>
        </w:rPr>
        <w:t xml:space="preserve"> тыс. руб.</w:t>
      </w:r>
      <w:r w:rsidRPr="009B2152">
        <w:rPr>
          <w:rFonts w:ascii="Times New Roman" w:hAnsi="Times New Roman"/>
          <w:sz w:val="24"/>
          <w:szCs w:val="24"/>
        </w:rPr>
        <w:t xml:space="preserve">  в общей сумме расходов удельный вес расходов составил </w:t>
      </w:r>
      <w:r w:rsidR="007711FF" w:rsidRPr="009B2152">
        <w:rPr>
          <w:rFonts w:ascii="Times New Roman" w:hAnsi="Times New Roman"/>
          <w:sz w:val="24"/>
          <w:szCs w:val="24"/>
        </w:rPr>
        <w:t>2,3</w:t>
      </w:r>
      <w:r w:rsidRPr="009B2152">
        <w:rPr>
          <w:rFonts w:ascii="Times New Roman" w:hAnsi="Times New Roman"/>
          <w:sz w:val="24"/>
          <w:szCs w:val="24"/>
        </w:rPr>
        <w:t xml:space="preserve"> %, по данному разделу произведены расходы на содержание учреждений культуры в сумме 10</w:t>
      </w:r>
      <w:r w:rsidR="005F092D" w:rsidRPr="009B2152">
        <w:rPr>
          <w:rFonts w:ascii="Times New Roman" w:hAnsi="Times New Roman"/>
          <w:sz w:val="24"/>
          <w:szCs w:val="24"/>
        </w:rPr>
        <w:t> 514,7</w:t>
      </w:r>
      <w:r w:rsidRPr="009B2152">
        <w:rPr>
          <w:rFonts w:ascii="Times New Roman" w:hAnsi="Times New Roman"/>
          <w:sz w:val="24"/>
          <w:szCs w:val="24"/>
        </w:rPr>
        <w:t xml:space="preserve"> тыс. руб., межбюджетные трансферты на исполнение переданных полномочий </w:t>
      </w:r>
      <w:r w:rsidRPr="009B2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092D" w:rsidRPr="009B2152">
        <w:rPr>
          <w:rFonts w:ascii="Times New Roman" w:eastAsia="Times New Roman" w:hAnsi="Times New Roman"/>
          <w:sz w:val="24"/>
          <w:szCs w:val="24"/>
          <w:lang w:eastAsia="ru-RU"/>
        </w:rPr>
        <w:t xml:space="preserve">5 249,3 </w:t>
      </w:r>
      <w:r w:rsidRPr="009B2152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руб. </w:t>
      </w:r>
    </w:p>
    <w:p w:rsidR="008C0E7F" w:rsidRPr="009B2152" w:rsidRDefault="008C0E7F" w:rsidP="00F50B0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2152">
        <w:rPr>
          <w:rFonts w:ascii="Times New Roman" w:eastAsia="Times New Roman" w:hAnsi="Times New Roman"/>
          <w:sz w:val="24"/>
          <w:szCs w:val="24"/>
          <w:lang w:eastAsia="ru-RU"/>
        </w:rPr>
        <w:t>Отклонение составило 140,0 тыс. рублей.</w:t>
      </w:r>
      <w:r w:rsidR="00EA266F" w:rsidRPr="009B2152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Данная задолженность за обслуживание программного обеспечения образовалась в связи с тем, что оплата выполненных работ производится по факту.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2152">
        <w:rPr>
          <w:rFonts w:ascii="Times New Roman" w:hAnsi="Times New Roman"/>
          <w:b/>
          <w:sz w:val="24"/>
          <w:szCs w:val="24"/>
        </w:rPr>
        <w:t xml:space="preserve">раздел 1000 «Социальная политика» </w:t>
      </w:r>
      <w:r w:rsidRPr="009B2152">
        <w:rPr>
          <w:rFonts w:ascii="Times New Roman" w:hAnsi="Times New Roman"/>
          <w:sz w:val="24"/>
          <w:szCs w:val="24"/>
        </w:rPr>
        <w:t xml:space="preserve">по данному разделу производится выплата пенсий муниципальным служащим. Кассовое исполнение за 2017 год составило </w:t>
      </w:r>
      <w:r w:rsidR="008C0E7F" w:rsidRPr="009B2152">
        <w:rPr>
          <w:rFonts w:ascii="Times New Roman" w:hAnsi="Times New Roman"/>
          <w:b/>
          <w:sz w:val="24"/>
          <w:szCs w:val="24"/>
        </w:rPr>
        <w:t>728,49</w:t>
      </w:r>
      <w:r w:rsidRPr="009B2152">
        <w:rPr>
          <w:rFonts w:ascii="Times New Roman" w:hAnsi="Times New Roman"/>
          <w:b/>
          <w:sz w:val="24"/>
          <w:szCs w:val="24"/>
        </w:rPr>
        <w:t xml:space="preserve"> тыс. руб. </w:t>
      </w:r>
      <w:r w:rsidRPr="009B2152">
        <w:rPr>
          <w:rFonts w:ascii="Times New Roman" w:hAnsi="Times New Roman"/>
          <w:sz w:val="24"/>
          <w:szCs w:val="24"/>
        </w:rPr>
        <w:t>Выделенные средства  освоены на 100,0 %</w:t>
      </w:r>
      <w:r w:rsidRPr="009B21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2152">
        <w:rPr>
          <w:rFonts w:ascii="Times New Roman" w:hAnsi="Times New Roman"/>
          <w:b/>
          <w:sz w:val="24"/>
          <w:szCs w:val="24"/>
        </w:rPr>
        <w:t xml:space="preserve">раздел 1100 «Физическая культура и спорт» </w:t>
      </w:r>
      <w:r w:rsidRPr="009B2152">
        <w:rPr>
          <w:rFonts w:ascii="Times New Roman" w:hAnsi="Times New Roman"/>
          <w:sz w:val="24"/>
          <w:szCs w:val="24"/>
        </w:rPr>
        <w:t xml:space="preserve">фактическое исполнение составило </w:t>
      </w:r>
      <w:r w:rsidR="008C0E7F" w:rsidRPr="009B2152">
        <w:rPr>
          <w:rFonts w:ascii="Times New Roman" w:hAnsi="Times New Roman"/>
          <w:b/>
          <w:sz w:val="24"/>
          <w:szCs w:val="24"/>
        </w:rPr>
        <w:t>123,94</w:t>
      </w:r>
      <w:r w:rsidRPr="009B2152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9B2152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0,</w:t>
      </w:r>
      <w:r w:rsidR="008C0E7F" w:rsidRPr="009B2152">
        <w:rPr>
          <w:rFonts w:ascii="Times New Roman" w:hAnsi="Times New Roman"/>
          <w:sz w:val="24"/>
          <w:szCs w:val="24"/>
        </w:rPr>
        <w:t>0</w:t>
      </w:r>
      <w:r w:rsidRPr="009B2152">
        <w:rPr>
          <w:rFonts w:ascii="Times New Roman" w:hAnsi="Times New Roman"/>
          <w:sz w:val="24"/>
          <w:szCs w:val="24"/>
        </w:rPr>
        <w:t xml:space="preserve">2 %. 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 xml:space="preserve">Основное направление расходования средств по данному разделу, это финансирование мероприятий в области спорта и физической культуры. </w:t>
      </w:r>
    </w:p>
    <w:p w:rsidR="00F50B05" w:rsidRPr="009B2152" w:rsidRDefault="00F50B05" w:rsidP="00F50B05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>Выделенные средства  освоены на 100,0 %</w:t>
      </w:r>
      <w:r w:rsidRPr="009B21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0E7F" w:rsidRPr="003B62A5" w:rsidRDefault="00F50B05" w:rsidP="008C0E7F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B2152">
        <w:rPr>
          <w:rFonts w:ascii="Times New Roman" w:hAnsi="Times New Roman"/>
          <w:b/>
          <w:sz w:val="24"/>
          <w:szCs w:val="24"/>
        </w:rPr>
        <w:t>раздел 1300</w:t>
      </w:r>
      <w:r w:rsidRPr="009B215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«Обслуживание государственного внутреннего и муниципального долга»</w:t>
      </w:r>
      <w:r w:rsidRPr="009B2152">
        <w:rPr>
          <w:rFonts w:ascii="Times New Roman" w:hAnsi="Times New Roman"/>
          <w:sz w:val="24"/>
          <w:szCs w:val="24"/>
        </w:rPr>
        <w:t xml:space="preserve"> фактическое исполнение составило </w:t>
      </w:r>
      <w:r w:rsidRPr="009B2152">
        <w:rPr>
          <w:rFonts w:ascii="Times New Roman" w:hAnsi="Times New Roman"/>
          <w:b/>
          <w:sz w:val="24"/>
          <w:szCs w:val="24"/>
        </w:rPr>
        <w:t>1</w:t>
      </w:r>
      <w:r w:rsidR="008C0E7F" w:rsidRPr="009B2152">
        <w:rPr>
          <w:rFonts w:ascii="Times New Roman" w:hAnsi="Times New Roman"/>
          <w:b/>
          <w:sz w:val="24"/>
          <w:szCs w:val="24"/>
        </w:rPr>
        <w:t xml:space="preserve">93,64 </w:t>
      </w:r>
      <w:r w:rsidRPr="009B2152">
        <w:rPr>
          <w:rFonts w:ascii="Times New Roman" w:hAnsi="Times New Roman"/>
          <w:b/>
          <w:sz w:val="24"/>
          <w:szCs w:val="24"/>
        </w:rPr>
        <w:t xml:space="preserve"> тыс. руб.,</w:t>
      </w:r>
      <w:r w:rsidRPr="009B2152">
        <w:rPr>
          <w:rFonts w:ascii="Times New Roman" w:hAnsi="Times New Roman"/>
          <w:sz w:val="24"/>
          <w:szCs w:val="24"/>
        </w:rPr>
        <w:t xml:space="preserve"> в общей сумме расходов удельный вес расходов составил 0,0</w:t>
      </w:r>
      <w:r w:rsidR="008C0E7F" w:rsidRPr="009B2152">
        <w:rPr>
          <w:rFonts w:ascii="Times New Roman" w:hAnsi="Times New Roman"/>
          <w:sz w:val="24"/>
          <w:szCs w:val="24"/>
        </w:rPr>
        <w:t>3</w:t>
      </w:r>
      <w:r w:rsidRPr="009B2152">
        <w:rPr>
          <w:rFonts w:ascii="Times New Roman" w:hAnsi="Times New Roman"/>
          <w:sz w:val="24"/>
          <w:szCs w:val="24"/>
        </w:rPr>
        <w:t xml:space="preserve"> %.</w:t>
      </w:r>
      <w:r w:rsidR="008C0E7F" w:rsidRPr="009B2152">
        <w:rPr>
          <w:rFonts w:ascii="Times New Roman" w:hAnsi="Times New Roman"/>
          <w:sz w:val="24"/>
          <w:szCs w:val="24"/>
        </w:rPr>
        <w:t xml:space="preserve"> Выделенные средства  освоены на 100,0 %</w:t>
      </w:r>
      <w:r w:rsidR="008C0E7F" w:rsidRPr="009B21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0B05" w:rsidRPr="003B62A5" w:rsidRDefault="00F50B05" w:rsidP="00F50B0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50B05" w:rsidRPr="003B62A5" w:rsidRDefault="00F50B05" w:rsidP="00D07A63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2A5">
        <w:rPr>
          <w:rFonts w:ascii="Times New Roman" w:hAnsi="Times New Roman"/>
          <w:b/>
          <w:sz w:val="24"/>
          <w:szCs w:val="24"/>
        </w:rPr>
        <w:t xml:space="preserve">Структура расходной части бюджета </w:t>
      </w:r>
      <w:r w:rsidR="00D07A63" w:rsidRPr="00D07A63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«Поселок Чульман» </w:t>
      </w:r>
      <w:r w:rsidR="00D07A63" w:rsidRPr="00D07A63">
        <w:rPr>
          <w:rFonts w:ascii="Times New Roman" w:hAnsi="Times New Roman"/>
          <w:b/>
          <w:sz w:val="24"/>
          <w:szCs w:val="24"/>
        </w:rPr>
        <w:t>Нерюнгринского района</w:t>
      </w:r>
      <w:r w:rsidRPr="003B62A5">
        <w:rPr>
          <w:rFonts w:ascii="Times New Roman" w:hAnsi="Times New Roman"/>
          <w:b/>
          <w:sz w:val="24"/>
          <w:szCs w:val="24"/>
        </w:rPr>
        <w:t xml:space="preserve"> за 201</w:t>
      </w:r>
      <w:r>
        <w:rPr>
          <w:rFonts w:ascii="Times New Roman" w:hAnsi="Times New Roman"/>
          <w:b/>
          <w:sz w:val="24"/>
          <w:szCs w:val="24"/>
        </w:rPr>
        <w:t>7</w:t>
      </w:r>
      <w:r w:rsidRPr="003B62A5">
        <w:rPr>
          <w:rFonts w:ascii="Times New Roman" w:hAnsi="Times New Roman"/>
          <w:b/>
          <w:sz w:val="24"/>
          <w:szCs w:val="24"/>
        </w:rPr>
        <w:t xml:space="preserve"> год характеризуется следующей диаграммой</w:t>
      </w:r>
    </w:p>
    <w:p w:rsidR="004D0D97" w:rsidRDefault="004D0D97" w:rsidP="004D0D97">
      <w:pPr>
        <w:ind w:firstLine="567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F50B05" w:rsidRDefault="00D07A63" w:rsidP="00D07A63">
      <w:pP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DE81F23" wp14:editId="0CFF55CA">
            <wp:extent cx="6359611" cy="4547286"/>
            <wp:effectExtent l="0" t="0" r="22225" b="2476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F50B05" w:rsidRPr="005D25E4" w:rsidRDefault="00F50B05" w:rsidP="004D0D97">
      <w:pPr>
        <w:ind w:firstLine="567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</w:p>
    <w:p w:rsidR="008C0E7F" w:rsidRDefault="008C0E7F" w:rsidP="004D0D97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:rsidR="008C0E7F" w:rsidRDefault="008C0E7F" w:rsidP="004D0D97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:rsidR="004D0D97" w:rsidRPr="009B2152" w:rsidRDefault="004D0D97" w:rsidP="004D0D97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9B2152">
        <w:rPr>
          <w:b/>
          <w:sz w:val="28"/>
          <w:szCs w:val="28"/>
        </w:rPr>
        <w:t>5.1. Экономическая структура расходов бюджета Нерюнгринского района за 201</w:t>
      </w:r>
      <w:r w:rsidR="00605DB5" w:rsidRPr="009B2152">
        <w:rPr>
          <w:b/>
          <w:sz w:val="28"/>
          <w:szCs w:val="28"/>
        </w:rPr>
        <w:t>7</w:t>
      </w:r>
      <w:r w:rsidRPr="009B2152">
        <w:rPr>
          <w:b/>
          <w:sz w:val="28"/>
          <w:szCs w:val="28"/>
        </w:rPr>
        <w:t xml:space="preserve"> год</w:t>
      </w:r>
    </w:p>
    <w:p w:rsidR="004D0D97" w:rsidRPr="009B2152" w:rsidRDefault="004D0D97" w:rsidP="004D0D97">
      <w:pPr>
        <w:pStyle w:val="25"/>
        <w:spacing w:after="0" w:line="240" w:lineRule="auto"/>
        <w:ind w:left="284" w:firstLine="709"/>
        <w:rPr>
          <w:sz w:val="24"/>
          <w:szCs w:val="24"/>
        </w:rPr>
      </w:pPr>
      <w:r w:rsidRPr="009B2152">
        <w:rPr>
          <w:sz w:val="24"/>
          <w:szCs w:val="24"/>
        </w:rPr>
        <w:t xml:space="preserve">Экономическая структура расходов бюджета </w:t>
      </w:r>
      <w:r w:rsidR="00605DB5" w:rsidRPr="009B2152">
        <w:rPr>
          <w:sz w:val="24"/>
          <w:szCs w:val="24"/>
        </w:rPr>
        <w:t xml:space="preserve">Городского поселения «Поселок Чульман» </w:t>
      </w:r>
      <w:r w:rsidRPr="009B2152">
        <w:rPr>
          <w:sz w:val="24"/>
          <w:szCs w:val="24"/>
        </w:rPr>
        <w:t>Нерюнгринского района за 201</w:t>
      </w:r>
      <w:r w:rsidR="00605DB5" w:rsidRPr="009B2152">
        <w:rPr>
          <w:sz w:val="24"/>
          <w:szCs w:val="24"/>
        </w:rPr>
        <w:t>7</w:t>
      </w:r>
      <w:r w:rsidRPr="009B2152">
        <w:rPr>
          <w:sz w:val="24"/>
          <w:szCs w:val="24"/>
        </w:rPr>
        <w:t xml:space="preserve"> год в разрезе КОСГУ (классификация операций сектора государственного управления) приведена в таблице:</w:t>
      </w:r>
    </w:p>
    <w:p w:rsidR="004D0D97" w:rsidRPr="009B2152" w:rsidRDefault="004D0D97" w:rsidP="004D0D97">
      <w:pPr>
        <w:pStyle w:val="25"/>
        <w:spacing w:after="0" w:line="240" w:lineRule="auto"/>
        <w:ind w:left="284" w:firstLine="709"/>
        <w:jc w:val="right"/>
        <w:rPr>
          <w:sz w:val="24"/>
          <w:szCs w:val="24"/>
        </w:rPr>
      </w:pPr>
      <w:r w:rsidRPr="009B2152">
        <w:rPr>
          <w:sz w:val="24"/>
          <w:szCs w:val="24"/>
        </w:rPr>
        <w:t xml:space="preserve">                              тыс. рублей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559"/>
        <w:gridCol w:w="1418"/>
        <w:gridCol w:w="1275"/>
        <w:gridCol w:w="1134"/>
        <w:gridCol w:w="851"/>
      </w:tblGrid>
      <w:tr w:rsidR="00605DB5" w:rsidRPr="00605DB5" w:rsidTr="00605DB5">
        <w:trPr>
          <w:trHeight w:val="52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КОСГУ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Утвержденный план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Уточненный план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Удельный вес, %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исп.</w:t>
            </w:r>
          </w:p>
        </w:tc>
      </w:tr>
      <w:tr w:rsidR="00605DB5" w:rsidRPr="00605DB5" w:rsidTr="00605DB5">
        <w:trPr>
          <w:trHeight w:val="330"/>
        </w:trPr>
        <w:tc>
          <w:tcPr>
            <w:tcW w:w="3828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60 920,42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649 684,41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640 782,42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605DB5" w:rsidRPr="00605DB5" w:rsidTr="00605DB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труда и начисления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15 613,60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16 335,00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11 147,20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11 435,38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11 435,38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1 036,83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оплату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3 366,40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Приобретение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21 714,92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36 368,80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36 368,80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1 168,51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1 168,51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8 410,90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8 139,42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8 139,42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7 931,92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19 665,46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19 665,46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6 884,59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6 884,59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внутренних долговых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перечисления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7 354,78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10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перечисления организациям, за исключением государственных и муниципальных организаций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7 354,78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Перечисления другим бюджетам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4 698,50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104 841,66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104 841,76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Пособия по соц. помощи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Пенсии, пособия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605DB5" w:rsidRPr="00605DB5" w:rsidTr="00605DB5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1 428,48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1 288,48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90,2</w:t>
            </w:r>
          </w:p>
        </w:tc>
      </w:tr>
      <w:tr w:rsidR="00605DB5" w:rsidRPr="00605DB5" w:rsidTr="00605DB5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13 215,80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481 392,80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472 630,96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98,2</w:t>
            </w:r>
          </w:p>
        </w:tc>
      </w:tr>
      <w:tr w:rsidR="00605DB5" w:rsidRPr="00605DB5" w:rsidTr="00605DB5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Увеличение стоимости материальных запасов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867,22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5DB5" w:rsidRPr="00605DB5" w:rsidRDefault="00605DB5" w:rsidP="00605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4D0D97" w:rsidRPr="008C0E7F" w:rsidRDefault="004D0D97" w:rsidP="004D0D97">
      <w:pPr>
        <w:pStyle w:val="25"/>
        <w:spacing w:after="0" w:line="240" w:lineRule="auto"/>
        <w:jc w:val="center"/>
        <w:rPr>
          <w:sz w:val="28"/>
          <w:szCs w:val="28"/>
          <w:highlight w:val="yellow"/>
        </w:rPr>
      </w:pPr>
    </w:p>
    <w:p w:rsidR="00605DB5" w:rsidRPr="009064E7" w:rsidRDefault="004D0D97" w:rsidP="009064E7">
      <w:pPr>
        <w:pStyle w:val="25"/>
        <w:spacing w:after="0" w:line="240" w:lineRule="auto"/>
        <w:ind w:left="0" w:firstLine="709"/>
        <w:rPr>
          <w:sz w:val="24"/>
          <w:szCs w:val="24"/>
        </w:rPr>
      </w:pPr>
      <w:r w:rsidRPr="009064E7">
        <w:rPr>
          <w:sz w:val="24"/>
          <w:szCs w:val="24"/>
        </w:rPr>
        <w:t xml:space="preserve">Значительный удельный вес в структуре расходов </w:t>
      </w:r>
      <w:r w:rsidR="00605DB5" w:rsidRPr="009064E7">
        <w:rPr>
          <w:sz w:val="24"/>
          <w:szCs w:val="24"/>
        </w:rPr>
        <w:t xml:space="preserve">73,8% </w:t>
      </w:r>
      <w:r w:rsidRPr="009064E7">
        <w:rPr>
          <w:sz w:val="24"/>
          <w:szCs w:val="24"/>
        </w:rPr>
        <w:t xml:space="preserve">по статье </w:t>
      </w:r>
      <w:r w:rsidR="00605DB5" w:rsidRPr="009064E7">
        <w:rPr>
          <w:sz w:val="24"/>
          <w:szCs w:val="24"/>
        </w:rPr>
        <w:t>310 «Увеличение стоимости основных средств обусловлен обеспечением мероприятий по переселению граждан из аварийного жилищного фонда за счет средств Фонда содействия реформированию ЖКХ и государственного бюджета Республики Саха (Якутия);</w:t>
      </w:r>
    </w:p>
    <w:p w:rsidR="004D0D97" w:rsidRPr="009064E7" w:rsidRDefault="009064E7" w:rsidP="00605DB5">
      <w:pPr>
        <w:pStyle w:val="25"/>
        <w:spacing w:after="0" w:line="240" w:lineRule="auto"/>
        <w:ind w:left="0"/>
        <w:rPr>
          <w:sz w:val="24"/>
          <w:szCs w:val="24"/>
        </w:rPr>
      </w:pPr>
      <w:r w:rsidRPr="009064E7">
        <w:rPr>
          <w:sz w:val="24"/>
          <w:szCs w:val="24"/>
        </w:rPr>
        <w:t xml:space="preserve">по статье </w:t>
      </w:r>
      <w:r w:rsidR="004D0D97" w:rsidRPr="009064E7">
        <w:rPr>
          <w:sz w:val="24"/>
          <w:szCs w:val="24"/>
        </w:rPr>
        <w:t>240</w:t>
      </w:r>
      <w:r w:rsidR="004D0D97" w:rsidRPr="009064E7">
        <w:rPr>
          <w:b/>
          <w:bCs/>
          <w:sz w:val="24"/>
          <w:szCs w:val="24"/>
        </w:rPr>
        <w:t xml:space="preserve"> «</w:t>
      </w:r>
      <w:r w:rsidR="004D0D97" w:rsidRPr="009064E7">
        <w:rPr>
          <w:bCs/>
          <w:sz w:val="24"/>
          <w:szCs w:val="24"/>
        </w:rPr>
        <w:t>Безвозмездные перечисления организациям»</w:t>
      </w:r>
      <w:r w:rsidR="004D0D97" w:rsidRPr="009064E7">
        <w:rPr>
          <w:sz w:val="24"/>
          <w:szCs w:val="24"/>
        </w:rPr>
        <w:t xml:space="preserve"> - </w:t>
      </w:r>
      <w:r w:rsidR="00AF755F" w:rsidRPr="009064E7">
        <w:rPr>
          <w:sz w:val="24"/>
          <w:szCs w:val="24"/>
        </w:rPr>
        <w:t>1,1</w:t>
      </w:r>
      <w:r w:rsidR="004D0D97" w:rsidRPr="009064E7">
        <w:rPr>
          <w:sz w:val="24"/>
          <w:szCs w:val="24"/>
        </w:rPr>
        <w:t xml:space="preserve"> % </w:t>
      </w:r>
      <w:r w:rsidRPr="009064E7">
        <w:rPr>
          <w:sz w:val="24"/>
          <w:szCs w:val="24"/>
        </w:rPr>
        <w:t>отражается</w:t>
      </w:r>
      <w:r w:rsidR="00AF755F" w:rsidRPr="009064E7">
        <w:rPr>
          <w:sz w:val="24"/>
          <w:szCs w:val="24"/>
        </w:rPr>
        <w:t xml:space="preserve"> предоставление </w:t>
      </w:r>
      <w:r w:rsidR="004D0D97" w:rsidRPr="009064E7">
        <w:rPr>
          <w:sz w:val="24"/>
          <w:szCs w:val="24"/>
        </w:rPr>
        <w:t>субсидии на транспортное обслуживание населения (межселенные перевозки)</w:t>
      </w:r>
      <w:r w:rsidR="00AF755F" w:rsidRPr="009064E7">
        <w:rPr>
          <w:sz w:val="24"/>
          <w:szCs w:val="24"/>
        </w:rPr>
        <w:t>.</w:t>
      </w:r>
      <w:r w:rsidR="004D0D97" w:rsidRPr="009064E7">
        <w:rPr>
          <w:sz w:val="24"/>
          <w:szCs w:val="24"/>
        </w:rPr>
        <w:t xml:space="preserve"> </w:t>
      </w:r>
    </w:p>
    <w:p w:rsidR="004D0D97" w:rsidRPr="009064E7" w:rsidRDefault="009064E7" w:rsidP="009064E7">
      <w:pPr>
        <w:pStyle w:val="25"/>
        <w:spacing w:after="0" w:line="240" w:lineRule="auto"/>
        <w:ind w:left="0"/>
        <w:rPr>
          <w:sz w:val="24"/>
          <w:szCs w:val="24"/>
        </w:rPr>
      </w:pPr>
      <w:r w:rsidRPr="009064E7">
        <w:rPr>
          <w:sz w:val="24"/>
          <w:szCs w:val="24"/>
        </w:rPr>
        <w:t xml:space="preserve">по статье 251 </w:t>
      </w:r>
      <w:r>
        <w:rPr>
          <w:sz w:val="24"/>
          <w:szCs w:val="24"/>
        </w:rPr>
        <w:t>«</w:t>
      </w:r>
      <w:r w:rsidRPr="00605DB5">
        <w:rPr>
          <w:bCs/>
          <w:color w:val="000000"/>
          <w:sz w:val="24"/>
          <w:szCs w:val="24"/>
        </w:rPr>
        <w:t>Перечисления другим бюджетам бюджетной системы</w:t>
      </w:r>
      <w:r>
        <w:rPr>
          <w:bCs/>
          <w:color w:val="000000"/>
          <w:sz w:val="24"/>
          <w:szCs w:val="24"/>
        </w:rPr>
        <w:t xml:space="preserve">» удельный вес составил 16,4%. </w:t>
      </w:r>
      <w:r w:rsidR="004D0D97" w:rsidRPr="009064E7">
        <w:rPr>
          <w:sz w:val="24"/>
          <w:szCs w:val="24"/>
        </w:rPr>
        <w:t xml:space="preserve">В разрезе КОСГУ 251 </w:t>
      </w:r>
      <w:r w:rsidR="004D0D97" w:rsidRPr="009064E7">
        <w:rPr>
          <w:b/>
          <w:sz w:val="24"/>
          <w:szCs w:val="24"/>
        </w:rPr>
        <w:t>«</w:t>
      </w:r>
      <w:r w:rsidR="004D0D97" w:rsidRPr="009064E7">
        <w:rPr>
          <w:sz w:val="24"/>
          <w:szCs w:val="24"/>
        </w:rPr>
        <w:t xml:space="preserve">Перечисления другим бюджетам бюджетной системы» (межбюджетные трансферты) отражаются </w:t>
      </w:r>
      <w:r w:rsidR="00133BC2" w:rsidRPr="009064E7">
        <w:rPr>
          <w:sz w:val="24"/>
          <w:szCs w:val="24"/>
        </w:rPr>
        <w:t xml:space="preserve">межбюджетные трансферты </w:t>
      </w:r>
      <w:r w:rsidR="00792181" w:rsidRPr="009064E7">
        <w:rPr>
          <w:sz w:val="24"/>
          <w:szCs w:val="24"/>
        </w:rPr>
        <w:t xml:space="preserve">муниципальному образованию </w:t>
      </w:r>
      <w:r w:rsidR="00133BC2" w:rsidRPr="009064E7">
        <w:rPr>
          <w:sz w:val="24"/>
          <w:szCs w:val="24"/>
        </w:rPr>
        <w:t>«Нерюнгринский район»</w:t>
      </w:r>
      <w:r w:rsidR="00792181" w:rsidRPr="009064E7">
        <w:rPr>
          <w:sz w:val="24"/>
          <w:szCs w:val="24"/>
        </w:rPr>
        <w:t xml:space="preserve"> в рамках заключенных Соглашений</w:t>
      </w:r>
      <w:r w:rsidR="00133BC2" w:rsidRPr="009064E7">
        <w:rPr>
          <w:sz w:val="24"/>
          <w:szCs w:val="24"/>
        </w:rPr>
        <w:t xml:space="preserve"> на:</w:t>
      </w:r>
    </w:p>
    <w:p w:rsidR="00133BC2" w:rsidRPr="009064E7" w:rsidRDefault="00133BC2" w:rsidP="00833724">
      <w:pPr>
        <w:pStyle w:val="25"/>
        <w:spacing w:after="0" w:line="240" w:lineRule="auto"/>
        <w:ind w:hanging="283"/>
        <w:jc w:val="left"/>
        <w:rPr>
          <w:sz w:val="24"/>
          <w:szCs w:val="24"/>
        </w:rPr>
      </w:pPr>
      <w:r w:rsidRPr="009064E7">
        <w:rPr>
          <w:sz w:val="24"/>
          <w:szCs w:val="24"/>
        </w:rPr>
        <w:t xml:space="preserve">- исполнение переданных полномочий </w:t>
      </w:r>
      <w:r w:rsidR="00792181" w:rsidRPr="009064E7">
        <w:rPr>
          <w:sz w:val="24"/>
          <w:szCs w:val="24"/>
        </w:rPr>
        <w:t xml:space="preserve">в сфере </w:t>
      </w:r>
      <w:r w:rsidRPr="009064E7">
        <w:rPr>
          <w:sz w:val="24"/>
          <w:szCs w:val="24"/>
        </w:rPr>
        <w:t>культур</w:t>
      </w:r>
      <w:r w:rsidR="00792181" w:rsidRPr="009064E7">
        <w:rPr>
          <w:sz w:val="24"/>
          <w:szCs w:val="24"/>
        </w:rPr>
        <w:t>ы</w:t>
      </w:r>
      <w:r w:rsidRPr="009064E7">
        <w:rPr>
          <w:sz w:val="24"/>
          <w:szCs w:val="24"/>
        </w:rPr>
        <w:t xml:space="preserve"> в сумме 5</w:t>
      </w:r>
      <w:r w:rsidR="009064E7">
        <w:rPr>
          <w:sz w:val="24"/>
          <w:szCs w:val="24"/>
        </w:rPr>
        <w:t xml:space="preserve"> </w:t>
      </w:r>
      <w:r w:rsidRPr="009064E7">
        <w:rPr>
          <w:sz w:val="24"/>
          <w:szCs w:val="24"/>
        </w:rPr>
        <w:t>249,3 тыс. рублей;</w:t>
      </w:r>
    </w:p>
    <w:p w:rsidR="00133BC2" w:rsidRPr="009064E7" w:rsidRDefault="00133BC2" w:rsidP="00833724">
      <w:pPr>
        <w:pStyle w:val="25"/>
        <w:spacing w:after="0" w:line="240" w:lineRule="auto"/>
        <w:ind w:left="0"/>
        <w:rPr>
          <w:color w:val="000000"/>
          <w:sz w:val="24"/>
          <w:szCs w:val="24"/>
          <w:lang w:bidi="ru-RU"/>
        </w:rPr>
      </w:pPr>
      <w:r w:rsidRPr="009064E7">
        <w:rPr>
          <w:sz w:val="24"/>
          <w:szCs w:val="24"/>
        </w:rPr>
        <w:t xml:space="preserve">- по муниципальной адресной программе  </w:t>
      </w:r>
      <w:r w:rsidR="00833724" w:rsidRPr="009064E7">
        <w:rPr>
          <w:sz w:val="24"/>
          <w:szCs w:val="24"/>
        </w:rPr>
        <w:t>«</w:t>
      </w:r>
      <w:r w:rsidR="00833724" w:rsidRPr="009064E7">
        <w:rPr>
          <w:color w:val="000000"/>
          <w:sz w:val="24"/>
          <w:szCs w:val="24"/>
          <w:lang w:bidi="ru-RU"/>
        </w:rPr>
        <w:t>Переселение граждан из ветхого и  аварийного жилищного фонда на 2013-2017 годы</w:t>
      </w:r>
      <w:r w:rsidR="00785E39" w:rsidRPr="009064E7">
        <w:rPr>
          <w:color w:val="000000"/>
          <w:sz w:val="24"/>
          <w:szCs w:val="24"/>
          <w:lang w:bidi="ru-RU"/>
        </w:rPr>
        <w:t>»</w:t>
      </w:r>
      <w:r w:rsidR="009064E7">
        <w:rPr>
          <w:color w:val="000000"/>
          <w:sz w:val="24"/>
          <w:szCs w:val="24"/>
          <w:lang w:bidi="ru-RU"/>
        </w:rPr>
        <w:t xml:space="preserve"> - 99 204,46 тыс. рублей</w:t>
      </w:r>
      <w:r w:rsidR="00785E39" w:rsidRPr="009064E7">
        <w:rPr>
          <w:color w:val="000000"/>
          <w:sz w:val="24"/>
          <w:szCs w:val="24"/>
          <w:lang w:bidi="ru-RU"/>
        </w:rPr>
        <w:t>;</w:t>
      </w:r>
    </w:p>
    <w:p w:rsidR="00785E39" w:rsidRPr="009064E7" w:rsidRDefault="00785E39" w:rsidP="00833724">
      <w:pPr>
        <w:pStyle w:val="25"/>
        <w:spacing w:after="0" w:line="240" w:lineRule="auto"/>
        <w:ind w:left="0"/>
        <w:rPr>
          <w:sz w:val="24"/>
          <w:szCs w:val="24"/>
        </w:rPr>
      </w:pPr>
      <w:r w:rsidRPr="009064E7">
        <w:rPr>
          <w:color w:val="000000"/>
          <w:sz w:val="24"/>
          <w:szCs w:val="24"/>
          <w:lang w:bidi="ru-RU"/>
        </w:rPr>
        <w:t>- на осуществление полномочий по внешнему муниципальному контролю – 145</w:t>
      </w:r>
      <w:r w:rsidR="009064E7">
        <w:rPr>
          <w:color w:val="000000"/>
          <w:sz w:val="24"/>
          <w:szCs w:val="24"/>
          <w:lang w:bidi="ru-RU"/>
        </w:rPr>
        <w:t>,0</w:t>
      </w:r>
      <w:r w:rsidRPr="009064E7">
        <w:rPr>
          <w:color w:val="000000"/>
          <w:sz w:val="24"/>
          <w:szCs w:val="24"/>
          <w:lang w:bidi="ru-RU"/>
        </w:rPr>
        <w:t xml:space="preserve"> тыс. рублей;</w:t>
      </w:r>
    </w:p>
    <w:p w:rsidR="00133BC2" w:rsidRPr="009064E7" w:rsidRDefault="009064E7" w:rsidP="009064E7">
      <w:pPr>
        <w:pStyle w:val="25"/>
        <w:spacing w:after="0" w:line="240" w:lineRule="auto"/>
        <w:ind w:left="0"/>
        <w:jc w:val="left"/>
        <w:rPr>
          <w:sz w:val="24"/>
          <w:szCs w:val="24"/>
        </w:rPr>
      </w:pPr>
      <w:r w:rsidRPr="009064E7">
        <w:rPr>
          <w:sz w:val="24"/>
          <w:szCs w:val="24"/>
        </w:rPr>
        <w:t>- на осуществление части полномочий в области градостроительной деятельности  - 242,0 тыс. рублей.</w:t>
      </w:r>
    </w:p>
    <w:p w:rsidR="00133BC2" w:rsidRDefault="00133BC2" w:rsidP="00133BC2">
      <w:pPr>
        <w:pStyle w:val="25"/>
        <w:spacing w:after="0" w:line="240" w:lineRule="auto"/>
        <w:jc w:val="left"/>
        <w:rPr>
          <w:b/>
          <w:sz w:val="28"/>
          <w:szCs w:val="28"/>
          <w:highlight w:val="yellow"/>
        </w:rPr>
      </w:pPr>
    </w:p>
    <w:p w:rsidR="00542671" w:rsidRPr="00542671" w:rsidRDefault="000662BC" w:rsidP="00B42870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542671">
        <w:rPr>
          <w:b/>
          <w:sz w:val="28"/>
          <w:szCs w:val="28"/>
        </w:rPr>
        <w:t>6. Сведения о м</w:t>
      </w:r>
      <w:r w:rsidR="0024188F" w:rsidRPr="00542671">
        <w:rPr>
          <w:b/>
          <w:sz w:val="28"/>
          <w:szCs w:val="28"/>
        </w:rPr>
        <w:t>униципальном долге</w:t>
      </w:r>
      <w:r w:rsidR="00542671" w:rsidRPr="00542671">
        <w:rPr>
          <w:b/>
          <w:sz w:val="28"/>
          <w:szCs w:val="28"/>
        </w:rPr>
        <w:t>, полученных</w:t>
      </w:r>
    </w:p>
    <w:p w:rsidR="00542671" w:rsidRPr="00542671" w:rsidRDefault="00542671" w:rsidP="00542671">
      <w:pPr>
        <w:pStyle w:val="25"/>
        <w:spacing w:after="0" w:line="240" w:lineRule="auto"/>
        <w:jc w:val="center"/>
        <w:rPr>
          <w:b/>
          <w:sz w:val="28"/>
          <w:szCs w:val="28"/>
        </w:rPr>
      </w:pPr>
      <w:r w:rsidRPr="00542671">
        <w:rPr>
          <w:b/>
          <w:sz w:val="28"/>
          <w:szCs w:val="28"/>
        </w:rPr>
        <w:t>и предоставленных</w:t>
      </w:r>
      <w:r w:rsidR="000662BC" w:rsidRPr="00542671">
        <w:rPr>
          <w:b/>
          <w:sz w:val="28"/>
          <w:szCs w:val="28"/>
        </w:rPr>
        <w:t xml:space="preserve"> бюджетных кредит</w:t>
      </w:r>
      <w:r w:rsidR="0024188F" w:rsidRPr="00542671">
        <w:rPr>
          <w:b/>
          <w:sz w:val="28"/>
          <w:szCs w:val="28"/>
        </w:rPr>
        <w:t>ах</w:t>
      </w:r>
    </w:p>
    <w:p w:rsidR="00542671" w:rsidRPr="00542671" w:rsidRDefault="00542671" w:rsidP="00542671">
      <w:pPr>
        <w:pStyle w:val="25"/>
        <w:spacing w:after="0" w:line="240" w:lineRule="auto"/>
        <w:ind w:left="0"/>
        <w:rPr>
          <w:b/>
          <w:sz w:val="28"/>
          <w:szCs w:val="28"/>
        </w:rPr>
      </w:pPr>
    </w:p>
    <w:p w:rsidR="00B469BE" w:rsidRPr="009B2152" w:rsidRDefault="008C0E7F" w:rsidP="00542671">
      <w:pPr>
        <w:pStyle w:val="25"/>
        <w:spacing w:after="0" w:line="240" w:lineRule="auto"/>
        <w:ind w:left="0" w:firstLine="708"/>
        <w:rPr>
          <w:sz w:val="24"/>
          <w:szCs w:val="24"/>
        </w:rPr>
      </w:pPr>
      <w:r w:rsidRPr="009B2152">
        <w:rPr>
          <w:sz w:val="24"/>
          <w:szCs w:val="24"/>
        </w:rPr>
        <w:t xml:space="preserve">В </w:t>
      </w:r>
      <w:r w:rsidR="006A2F48" w:rsidRPr="009B2152">
        <w:rPr>
          <w:sz w:val="24"/>
          <w:szCs w:val="24"/>
        </w:rPr>
        <w:t>2016 год</w:t>
      </w:r>
      <w:r w:rsidRPr="009B2152">
        <w:rPr>
          <w:sz w:val="24"/>
          <w:szCs w:val="24"/>
        </w:rPr>
        <w:t>у из бюджета МО "Нерюнгринский район" по договору от 06.09.2016 № 4 предоставлен бюджетный кредит в сумме 7 500,00 тыс. рублей городскому поселению «Поселок Чульман» на возвратной основе во исполнение постановления Нерюнгринской районной администрации от 26.08.2016 № 1022 «О предоставлении бюджетного кредита городскому поселению «Поселок Чульман» Нерюнгринского района. Срок возврата 01.07.2019 года. Сумма,  уплаченных за 2017 год процентов за пользование кредитом составила 193,64 тыс. рублей</w:t>
      </w:r>
      <w:r w:rsidR="00B469BE" w:rsidRPr="009B2152">
        <w:rPr>
          <w:sz w:val="24"/>
          <w:szCs w:val="24"/>
        </w:rPr>
        <w:t>.</w:t>
      </w:r>
    </w:p>
    <w:p w:rsidR="001A189C" w:rsidRPr="009B2152" w:rsidRDefault="001A189C" w:rsidP="001A189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 xml:space="preserve">В 2017 году произведена реструктуризация задолженности по бюджетному кредиту от 06.09.2016 № 4 с ГП «Поселок Чульман» на основании Постановления НРА от 02.11.2017 № </w:t>
      </w:r>
      <w:r w:rsidRPr="009B2152">
        <w:rPr>
          <w:rFonts w:ascii="Times New Roman" w:hAnsi="Times New Roman" w:cs="Times New Roman"/>
          <w:sz w:val="24"/>
          <w:szCs w:val="24"/>
        </w:rPr>
        <w:lastRenderedPageBreak/>
        <w:t>1908, соглашение № 1 от 14.11.2017, с изменением срока гашения на 2018 год в сумме 5 000 000,00 (пяти миллионов рублей).</w:t>
      </w:r>
    </w:p>
    <w:p w:rsidR="0051212F" w:rsidRPr="009B2152" w:rsidRDefault="006A2F48" w:rsidP="00542671">
      <w:pPr>
        <w:pStyle w:val="25"/>
        <w:spacing w:after="0" w:line="240" w:lineRule="auto"/>
        <w:ind w:left="0" w:firstLine="708"/>
        <w:rPr>
          <w:sz w:val="24"/>
          <w:szCs w:val="24"/>
        </w:rPr>
      </w:pPr>
      <w:r w:rsidRPr="009B2152">
        <w:rPr>
          <w:sz w:val="24"/>
          <w:szCs w:val="24"/>
        </w:rPr>
        <w:t xml:space="preserve">Фактический объем муниципального долга по состоянию на </w:t>
      </w:r>
      <w:r w:rsidR="00F53CC6" w:rsidRPr="009B2152">
        <w:rPr>
          <w:sz w:val="24"/>
          <w:szCs w:val="24"/>
        </w:rPr>
        <w:t xml:space="preserve">01.01.2018 </w:t>
      </w:r>
      <w:r w:rsidRPr="009B2152">
        <w:rPr>
          <w:sz w:val="24"/>
          <w:szCs w:val="24"/>
        </w:rPr>
        <w:t xml:space="preserve">года составил </w:t>
      </w:r>
      <w:r w:rsidR="00CF7F97" w:rsidRPr="009B2152">
        <w:rPr>
          <w:sz w:val="24"/>
          <w:szCs w:val="24"/>
        </w:rPr>
        <w:t>7500</w:t>
      </w:r>
      <w:r w:rsidR="00F53CC6" w:rsidRPr="009B2152">
        <w:rPr>
          <w:sz w:val="24"/>
          <w:szCs w:val="24"/>
        </w:rPr>
        <w:t xml:space="preserve">,00 </w:t>
      </w:r>
      <w:r w:rsidRPr="009B2152">
        <w:rPr>
          <w:sz w:val="24"/>
          <w:szCs w:val="24"/>
        </w:rPr>
        <w:t>тыс. руб</w:t>
      </w:r>
      <w:r w:rsidR="00CA1CC3" w:rsidRPr="009B2152">
        <w:rPr>
          <w:sz w:val="24"/>
          <w:szCs w:val="24"/>
        </w:rPr>
        <w:t>лей</w:t>
      </w:r>
      <w:r w:rsidR="006D1760" w:rsidRPr="009B2152">
        <w:rPr>
          <w:sz w:val="24"/>
          <w:szCs w:val="24"/>
        </w:rPr>
        <w:t>.</w:t>
      </w:r>
    </w:p>
    <w:p w:rsidR="00193F33" w:rsidRPr="00542671" w:rsidRDefault="00193F33" w:rsidP="0054267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B2152">
        <w:rPr>
          <w:rFonts w:ascii="Times New Roman" w:hAnsi="Times New Roman" w:cs="Times New Roman"/>
          <w:sz w:val="24"/>
          <w:szCs w:val="24"/>
        </w:rPr>
        <w:t>Предельный объем муниципального долга соответствует статье 107 Бюджетного кодекса Российской Федерации.</w:t>
      </w:r>
      <w:r w:rsidRPr="00542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F33" w:rsidRPr="008C4457" w:rsidRDefault="00193F33" w:rsidP="0051212F">
      <w:pPr>
        <w:ind w:firstLine="708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4FDD" w:rsidRDefault="000662BC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15B64" w:rsidRPr="00165BE7">
        <w:rPr>
          <w:b/>
          <w:sz w:val="28"/>
          <w:szCs w:val="28"/>
        </w:rPr>
        <w:t xml:space="preserve">. </w:t>
      </w:r>
      <w:r w:rsidR="00054FDD" w:rsidRPr="00165BE7">
        <w:rPr>
          <w:b/>
          <w:sz w:val="28"/>
          <w:szCs w:val="28"/>
        </w:rPr>
        <w:t>Источники финансирования дефицита бюджета</w:t>
      </w:r>
    </w:p>
    <w:p w:rsidR="009417B5" w:rsidRPr="00165BE7" w:rsidRDefault="009417B5" w:rsidP="0056169D">
      <w:pPr>
        <w:pStyle w:val="25"/>
        <w:spacing w:after="0" w:line="240" w:lineRule="auto"/>
        <w:jc w:val="center"/>
        <w:rPr>
          <w:b/>
          <w:sz w:val="28"/>
          <w:szCs w:val="28"/>
        </w:rPr>
      </w:pPr>
    </w:p>
    <w:p w:rsidR="009B3194" w:rsidRPr="00E35430" w:rsidRDefault="009B3194" w:rsidP="00903DEF">
      <w:pPr>
        <w:pStyle w:val="25"/>
        <w:spacing w:after="0" w:line="240" w:lineRule="auto"/>
        <w:ind w:left="0" w:firstLine="708"/>
        <w:rPr>
          <w:sz w:val="24"/>
          <w:szCs w:val="24"/>
        </w:rPr>
      </w:pPr>
      <w:r w:rsidRPr="00E35430">
        <w:rPr>
          <w:sz w:val="24"/>
          <w:szCs w:val="24"/>
        </w:rPr>
        <w:t>Превышение расходов над доходами, согласно уточненно</w:t>
      </w:r>
      <w:r w:rsidR="00A63FF8" w:rsidRPr="00E35430">
        <w:rPr>
          <w:sz w:val="24"/>
          <w:szCs w:val="24"/>
        </w:rPr>
        <w:t>му</w:t>
      </w:r>
      <w:r w:rsidRPr="00E35430">
        <w:rPr>
          <w:sz w:val="24"/>
          <w:szCs w:val="24"/>
        </w:rPr>
        <w:t xml:space="preserve"> бюджет</w:t>
      </w:r>
      <w:r w:rsidR="00A63FF8" w:rsidRPr="00E35430">
        <w:rPr>
          <w:sz w:val="24"/>
          <w:szCs w:val="24"/>
        </w:rPr>
        <w:t>у</w:t>
      </w:r>
      <w:r w:rsidRPr="00E35430">
        <w:rPr>
          <w:sz w:val="24"/>
          <w:szCs w:val="24"/>
        </w:rPr>
        <w:t xml:space="preserve"> </w:t>
      </w:r>
      <w:r w:rsidR="00507CB6">
        <w:rPr>
          <w:sz w:val="24"/>
          <w:szCs w:val="24"/>
        </w:rPr>
        <w:t xml:space="preserve">ГП </w:t>
      </w:r>
      <w:r w:rsidR="00507CB6" w:rsidRPr="009B2152">
        <w:rPr>
          <w:sz w:val="24"/>
          <w:szCs w:val="24"/>
        </w:rPr>
        <w:t xml:space="preserve">«Поселок Чульман»  </w:t>
      </w:r>
      <w:r w:rsidRPr="009B2152">
        <w:rPr>
          <w:sz w:val="24"/>
          <w:szCs w:val="24"/>
        </w:rPr>
        <w:t>Нерюнгринского района на 201</w:t>
      </w:r>
      <w:r w:rsidR="00507CB6" w:rsidRPr="009B2152">
        <w:rPr>
          <w:sz w:val="24"/>
          <w:szCs w:val="24"/>
        </w:rPr>
        <w:t>7</w:t>
      </w:r>
      <w:r w:rsidRPr="009B2152">
        <w:rPr>
          <w:sz w:val="24"/>
          <w:szCs w:val="24"/>
        </w:rPr>
        <w:t xml:space="preserve"> год, планировалось в сумме </w:t>
      </w:r>
      <w:r w:rsidR="00507CB6" w:rsidRPr="009B2152">
        <w:rPr>
          <w:sz w:val="24"/>
          <w:szCs w:val="24"/>
        </w:rPr>
        <w:t>50 158,34 т</w:t>
      </w:r>
      <w:r w:rsidRPr="009B2152">
        <w:rPr>
          <w:sz w:val="24"/>
          <w:szCs w:val="24"/>
        </w:rPr>
        <w:t>ыс</w:t>
      </w:r>
      <w:r w:rsidRPr="00E35430">
        <w:rPr>
          <w:sz w:val="24"/>
          <w:szCs w:val="24"/>
        </w:rPr>
        <w:t>.</w:t>
      </w:r>
      <w:r w:rsidR="00507CB6">
        <w:rPr>
          <w:sz w:val="24"/>
          <w:szCs w:val="24"/>
        </w:rPr>
        <w:t xml:space="preserve"> </w:t>
      </w:r>
      <w:r w:rsidRPr="00E35430">
        <w:rPr>
          <w:sz w:val="24"/>
          <w:szCs w:val="24"/>
        </w:rPr>
        <w:t>руб</w:t>
      </w:r>
      <w:r w:rsidR="0056169D" w:rsidRPr="00E35430">
        <w:rPr>
          <w:sz w:val="24"/>
          <w:szCs w:val="24"/>
        </w:rPr>
        <w:t>лей</w:t>
      </w:r>
      <w:r w:rsidRPr="00E35430">
        <w:rPr>
          <w:sz w:val="24"/>
          <w:szCs w:val="24"/>
        </w:rPr>
        <w:t xml:space="preserve">, фактически при исполнении бюджета образовался </w:t>
      </w:r>
      <w:r w:rsidR="00185549">
        <w:rPr>
          <w:sz w:val="24"/>
          <w:szCs w:val="24"/>
        </w:rPr>
        <w:t>дефицит</w:t>
      </w:r>
      <w:r w:rsidRPr="00E35430">
        <w:rPr>
          <w:sz w:val="24"/>
          <w:szCs w:val="24"/>
        </w:rPr>
        <w:t xml:space="preserve"> на сумму</w:t>
      </w:r>
      <w:r w:rsidR="00BE6A2B" w:rsidRPr="00E35430">
        <w:rPr>
          <w:sz w:val="24"/>
          <w:szCs w:val="24"/>
        </w:rPr>
        <w:t xml:space="preserve"> </w:t>
      </w:r>
      <w:r w:rsidR="00185549">
        <w:rPr>
          <w:sz w:val="24"/>
          <w:szCs w:val="24"/>
        </w:rPr>
        <w:t xml:space="preserve">36 172,5 </w:t>
      </w:r>
      <w:r w:rsidRPr="00E35430">
        <w:rPr>
          <w:sz w:val="24"/>
          <w:szCs w:val="24"/>
        </w:rPr>
        <w:t>тыс.</w:t>
      </w:r>
      <w:r w:rsidR="00275640">
        <w:rPr>
          <w:sz w:val="24"/>
          <w:szCs w:val="24"/>
        </w:rPr>
        <w:t xml:space="preserve"> </w:t>
      </w:r>
      <w:r w:rsidRPr="00E35430">
        <w:rPr>
          <w:sz w:val="24"/>
          <w:szCs w:val="24"/>
        </w:rPr>
        <w:t>руб</w:t>
      </w:r>
      <w:r w:rsidR="0056169D" w:rsidRPr="00E35430">
        <w:rPr>
          <w:sz w:val="24"/>
          <w:szCs w:val="24"/>
        </w:rPr>
        <w:t>лей</w:t>
      </w:r>
      <w:r w:rsidRPr="00E35430">
        <w:rPr>
          <w:sz w:val="24"/>
          <w:szCs w:val="24"/>
        </w:rPr>
        <w:t>.</w:t>
      </w:r>
    </w:p>
    <w:p w:rsidR="009B3194" w:rsidRPr="00E35430" w:rsidRDefault="009B3194" w:rsidP="00834B08">
      <w:pPr>
        <w:ind w:right="141"/>
        <w:rPr>
          <w:rFonts w:ascii="Times New Roman" w:hAnsi="Times New Roman" w:cs="Times New Roman"/>
          <w:sz w:val="24"/>
          <w:szCs w:val="24"/>
        </w:rPr>
      </w:pPr>
      <w:r w:rsidRPr="00E35430">
        <w:rPr>
          <w:rFonts w:ascii="Times New Roman" w:hAnsi="Times New Roman" w:cs="Times New Roman"/>
          <w:sz w:val="24"/>
          <w:szCs w:val="24"/>
        </w:rPr>
        <w:t>Анализ источников покрытия дефицита бюджета Нерюнгринского района за 201</w:t>
      </w:r>
      <w:r w:rsidR="00507CB6">
        <w:rPr>
          <w:rFonts w:ascii="Times New Roman" w:hAnsi="Times New Roman" w:cs="Times New Roman"/>
          <w:sz w:val="24"/>
          <w:szCs w:val="24"/>
        </w:rPr>
        <w:t>7</w:t>
      </w:r>
      <w:r w:rsidRPr="00E3543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B3194" w:rsidRDefault="00D05818" w:rsidP="00903DEF">
      <w:pPr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7A50" w:rsidRPr="00E35430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2410"/>
        <w:gridCol w:w="3260"/>
      </w:tblGrid>
      <w:tr w:rsidR="00185549" w:rsidRPr="006B587E" w:rsidTr="00185549">
        <w:trPr>
          <w:trHeight w:val="828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49" w:rsidRPr="007E1DEC" w:rsidRDefault="00185549" w:rsidP="006B5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источников покрытия дефицита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49" w:rsidRPr="007E1DEC" w:rsidRDefault="00185549" w:rsidP="006B5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Сумма, утвержденная при уточнении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49" w:rsidRPr="007E1DEC" w:rsidRDefault="00185549" w:rsidP="006B58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1D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Фактическое исполнение</w:t>
            </w:r>
          </w:p>
        </w:tc>
      </w:tr>
      <w:tr w:rsidR="00185549" w:rsidRPr="006B587E" w:rsidTr="00185549">
        <w:trPr>
          <w:trHeight w:val="58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49" w:rsidRPr="00C13035" w:rsidRDefault="00185549" w:rsidP="001213C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источники покрытия дефицита бюджета,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49" w:rsidRPr="00C13035" w:rsidRDefault="00185549" w:rsidP="006B58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50 158,34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49" w:rsidRPr="00C13035" w:rsidRDefault="00185549" w:rsidP="006B58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36 172,5</w:t>
            </w:r>
          </w:p>
        </w:tc>
      </w:tr>
      <w:tr w:rsidR="00185549" w:rsidRPr="006B587E" w:rsidTr="00185549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49" w:rsidRPr="00C13035" w:rsidRDefault="00185549" w:rsidP="001213C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0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49" w:rsidRPr="00C13035" w:rsidRDefault="00185549" w:rsidP="006B58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50 158,34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549" w:rsidRPr="00C13035" w:rsidRDefault="00185549" w:rsidP="006B58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36 172,5</w:t>
            </w:r>
          </w:p>
        </w:tc>
      </w:tr>
    </w:tbl>
    <w:p w:rsidR="00B6771E" w:rsidRPr="00336239" w:rsidRDefault="00B6771E" w:rsidP="0077530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672D9" w:rsidRPr="00203524" w:rsidRDefault="00B41CA8" w:rsidP="0077530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03524">
        <w:rPr>
          <w:rFonts w:ascii="Times New Roman" w:hAnsi="Times New Roman" w:cs="Times New Roman"/>
          <w:sz w:val="24"/>
          <w:szCs w:val="24"/>
        </w:rPr>
        <w:tab/>
      </w:r>
      <w:r w:rsidR="006D1760">
        <w:rPr>
          <w:rFonts w:ascii="Times New Roman" w:hAnsi="Times New Roman" w:cs="Times New Roman"/>
          <w:sz w:val="24"/>
          <w:szCs w:val="24"/>
        </w:rPr>
        <w:t>Размер д</w:t>
      </w:r>
      <w:r w:rsidR="001672D9" w:rsidRPr="00203524">
        <w:rPr>
          <w:rFonts w:ascii="Times New Roman" w:hAnsi="Times New Roman" w:cs="Times New Roman"/>
          <w:sz w:val="24"/>
          <w:szCs w:val="24"/>
        </w:rPr>
        <w:t>ефицит</w:t>
      </w:r>
      <w:r w:rsidR="006D1760">
        <w:rPr>
          <w:rFonts w:ascii="Times New Roman" w:hAnsi="Times New Roman" w:cs="Times New Roman"/>
          <w:sz w:val="24"/>
          <w:szCs w:val="24"/>
        </w:rPr>
        <w:t>а</w:t>
      </w:r>
      <w:r w:rsidR="001672D9" w:rsidRPr="00203524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6D1760" w:rsidRPr="009B2152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1672D9" w:rsidRPr="00203524">
        <w:rPr>
          <w:rFonts w:ascii="Times New Roman" w:hAnsi="Times New Roman" w:cs="Times New Roman"/>
          <w:sz w:val="24"/>
          <w:szCs w:val="24"/>
        </w:rPr>
        <w:t>Нерюнгринск</w:t>
      </w:r>
      <w:r w:rsidR="006D1760">
        <w:rPr>
          <w:rFonts w:ascii="Times New Roman" w:hAnsi="Times New Roman" w:cs="Times New Roman"/>
          <w:sz w:val="24"/>
          <w:szCs w:val="24"/>
        </w:rPr>
        <w:t>ого</w:t>
      </w:r>
      <w:r w:rsidR="001672D9" w:rsidRPr="0020352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D1760">
        <w:rPr>
          <w:rFonts w:ascii="Times New Roman" w:hAnsi="Times New Roman" w:cs="Times New Roman"/>
          <w:sz w:val="24"/>
          <w:szCs w:val="24"/>
        </w:rPr>
        <w:t>а</w:t>
      </w:r>
      <w:r w:rsidR="001672D9" w:rsidRPr="00203524">
        <w:rPr>
          <w:rFonts w:ascii="Times New Roman" w:hAnsi="Times New Roman" w:cs="Times New Roman"/>
          <w:sz w:val="24"/>
          <w:szCs w:val="24"/>
        </w:rPr>
        <w:t xml:space="preserve"> </w:t>
      </w:r>
      <w:r w:rsidR="006D1760">
        <w:rPr>
          <w:rFonts w:ascii="Times New Roman" w:hAnsi="Times New Roman" w:cs="Times New Roman"/>
          <w:sz w:val="24"/>
          <w:szCs w:val="24"/>
        </w:rPr>
        <w:t>соот</w:t>
      </w:r>
      <w:r w:rsidR="006D1760" w:rsidRPr="00203524">
        <w:rPr>
          <w:rFonts w:ascii="Times New Roman" w:hAnsi="Times New Roman" w:cs="Times New Roman"/>
          <w:sz w:val="24"/>
          <w:szCs w:val="24"/>
        </w:rPr>
        <w:t>ветств</w:t>
      </w:r>
      <w:r w:rsidR="006D1760">
        <w:rPr>
          <w:rFonts w:ascii="Times New Roman" w:hAnsi="Times New Roman" w:cs="Times New Roman"/>
          <w:sz w:val="24"/>
          <w:szCs w:val="24"/>
        </w:rPr>
        <w:t>ует</w:t>
      </w:r>
      <w:r w:rsidR="006D1760" w:rsidRPr="0020352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6D1760">
        <w:rPr>
          <w:rFonts w:ascii="Times New Roman" w:hAnsi="Times New Roman" w:cs="Times New Roman"/>
          <w:sz w:val="24"/>
          <w:szCs w:val="24"/>
        </w:rPr>
        <w:t>у</w:t>
      </w:r>
      <w:r w:rsidR="006D1760" w:rsidRPr="00203524">
        <w:rPr>
          <w:rFonts w:ascii="Times New Roman" w:hAnsi="Times New Roman" w:cs="Times New Roman"/>
          <w:sz w:val="24"/>
          <w:szCs w:val="24"/>
        </w:rPr>
        <w:t xml:space="preserve"> 3 статьи 92.1 Бюджетного Кодекса РФ</w:t>
      </w:r>
      <w:r w:rsidR="006D1760">
        <w:rPr>
          <w:rFonts w:ascii="Times New Roman" w:hAnsi="Times New Roman" w:cs="Times New Roman"/>
          <w:sz w:val="24"/>
          <w:szCs w:val="24"/>
        </w:rPr>
        <w:t>.</w:t>
      </w:r>
      <w:r w:rsidR="006D1760" w:rsidRPr="00203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965" w:rsidRPr="00336239" w:rsidRDefault="00831965" w:rsidP="000231C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662BC" w:rsidRDefault="000662BC" w:rsidP="007E0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C46" w:rsidRPr="00BD16C0" w:rsidRDefault="00792181" w:rsidP="007E0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D0C46" w:rsidRPr="00BD16C0">
        <w:rPr>
          <w:rFonts w:ascii="Times New Roman" w:hAnsi="Times New Roman" w:cs="Times New Roman"/>
          <w:b/>
          <w:sz w:val="28"/>
          <w:szCs w:val="28"/>
        </w:rPr>
        <w:t xml:space="preserve">. Анализ реализации муниципальных программ </w:t>
      </w:r>
      <w:r w:rsidR="00B432F0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 «Поселок Чульман»</w:t>
      </w:r>
      <w:r w:rsidR="002D0C46" w:rsidRPr="00BD16C0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AF0F93">
        <w:rPr>
          <w:rFonts w:ascii="Times New Roman" w:hAnsi="Times New Roman" w:cs="Times New Roman"/>
          <w:b/>
          <w:sz w:val="28"/>
          <w:szCs w:val="28"/>
        </w:rPr>
        <w:t>7</w:t>
      </w:r>
      <w:r w:rsidR="002D0C46" w:rsidRPr="00BD16C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7E0341" w:rsidRPr="00BD16C0" w:rsidRDefault="007E0341" w:rsidP="007E03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1F9" w:rsidRPr="00A30987" w:rsidRDefault="00092057" w:rsidP="00D64C6A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32AE">
        <w:rPr>
          <w:rFonts w:ascii="Times New Roman" w:hAnsi="Times New Roman" w:cs="Times New Roman"/>
          <w:sz w:val="24"/>
          <w:szCs w:val="24"/>
        </w:rPr>
        <w:t>В 2</w:t>
      </w:r>
      <w:r w:rsidR="007E0341" w:rsidRPr="007E0341">
        <w:rPr>
          <w:rFonts w:ascii="Times New Roman" w:hAnsi="Times New Roman" w:cs="Times New Roman"/>
          <w:sz w:val="24"/>
          <w:szCs w:val="24"/>
        </w:rPr>
        <w:t>01</w:t>
      </w:r>
      <w:r w:rsidR="00CF7F97">
        <w:rPr>
          <w:rFonts w:ascii="Times New Roman" w:hAnsi="Times New Roman" w:cs="Times New Roman"/>
          <w:sz w:val="24"/>
          <w:szCs w:val="24"/>
        </w:rPr>
        <w:t>7</w:t>
      </w:r>
      <w:r w:rsidR="007E0341" w:rsidRPr="007E0341">
        <w:rPr>
          <w:rFonts w:ascii="Times New Roman" w:hAnsi="Times New Roman" w:cs="Times New Roman"/>
          <w:sz w:val="24"/>
          <w:szCs w:val="24"/>
        </w:rPr>
        <w:t xml:space="preserve"> год</w:t>
      </w:r>
      <w:r w:rsidR="003032AE">
        <w:rPr>
          <w:rFonts w:ascii="Times New Roman" w:hAnsi="Times New Roman" w:cs="Times New Roman"/>
          <w:sz w:val="24"/>
          <w:szCs w:val="24"/>
        </w:rPr>
        <w:t>у</w:t>
      </w:r>
      <w:r w:rsidR="007E0341" w:rsidRPr="007E0341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CF7F9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Чульман» </w:t>
      </w:r>
      <w:r w:rsidR="007E0341" w:rsidRPr="00A30987">
        <w:rPr>
          <w:rFonts w:ascii="Times New Roman" w:hAnsi="Times New Roman" w:cs="Times New Roman"/>
          <w:sz w:val="24"/>
          <w:szCs w:val="24"/>
        </w:rPr>
        <w:t xml:space="preserve">Нерюнгринского района </w:t>
      </w:r>
      <w:r w:rsidR="0010771D" w:rsidRPr="00A30987">
        <w:rPr>
          <w:rFonts w:ascii="Times New Roman" w:hAnsi="Times New Roman" w:cs="Times New Roman"/>
          <w:sz w:val="24"/>
          <w:szCs w:val="24"/>
        </w:rPr>
        <w:t xml:space="preserve">утверждено 7 </w:t>
      </w:r>
      <w:r w:rsidR="007E0341" w:rsidRPr="00A30987">
        <w:rPr>
          <w:rFonts w:ascii="Times New Roman" w:hAnsi="Times New Roman" w:cs="Times New Roman"/>
          <w:sz w:val="24"/>
          <w:szCs w:val="24"/>
        </w:rPr>
        <w:t>муниципальных программ, в том числе:</w:t>
      </w:r>
    </w:p>
    <w:p w:rsidR="0010771D" w:rsidRPr="00A30987" w:rsidRDefault="0010771D" w:rsidP="0010771D">
      <w:pPr>
        <w:pStyle w:val="ab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30987">
        <w:rPr>
          <w:rFonts w:ascii="Times New Roman" w:hAnsi="Times New Roman"/>
          <w:color w:val="000000"/>
          <w:sz w:val="24"/>
          <w:szCs w:val="24"/>
          <w:lang w:bidi="ru-RU"/>
        </w:rPr>
        <w:t>Комплексное благоустройство муниципального образования городское поселение «Поселок Чульман» на 2017 – 2019 годы» Муниципальная программа «Комплексное благоустройство муниципального образования городское поселение «Поселок Чульман» на 2017 – 2019 годы».</w:t>
      </w:r>
    </w:p>
    <w:p w:rsidR="0010771D" w:rsidRPr="00A30987" w:rsidRDefault="0010771D" w:rsidP="00A30987">
      <w:pPr>
        <w:pStyle w:val="ab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30987">
        <w:rPr>
          <w:rFonts w:ascii="Times New Roman" w:hAnsi="Times New Roman"/>
          <w:color w:val="000000"/>
          <w:sz w:val="24"/>
          <w:szCs w:val="24"/>
          <w:lang w:bidi="ru-RU"/>
        </w:rPr>
        <w:t>Повышение безопасности дорожного движения в городском поселении «Поселок Чульман» на  2016-2018 годы».</w:t>
      </w:r>
    </w:p>
    <w:p w:rsidR="0010771D" w:rsidRPr="00A30987" w:rsidRDefault="0010771D" w:rsidP="00A30987">
      <w:pPr>
        <w:pStyle w:val="ab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30987">
        <w:rPr>
          <w:rFonts w:ascii="Times New Roman" w:hAnsi="Times New Roman"/>
          <w:color w:val="000000"/>
          <w:sz w:val="24"/>
          <w:szCs w:val="24"/>
          <w:lang w:bidi="ru-RU"/>
        </w:rPr>
        <w:t>По благоустройству территории городского поселения «Поселок Чульман» Нерюнгринского района на 2013-2017 годы</w:t>
      </w:r>
      <w:r w:rsidR="00A30987" w:rsidRPr="00A30987"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:rsidR="00A30987" w:rsidRPr="00A30987" w:rsidRDefault="00A30987" w:rsidP="00A30987">
      <w:pPr>
        <w:pStyle w:val="ab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30987">
        <w:rPr>
          <w:rFonts w:ascii="Times New Roman" w:hAnsi="Times New Roman"/>
          <w:color w:val="000000"/>
          <w:sz w:val="24"/>
          <w:szCs w:val="24"/>
          <w:lang w:bidi="ru-RU"/>
        </w:rPr>
        <w:t>Переселение граждан из аварийного жилищного фонда на 2013-2017 годы.</w:t>
      </w:r>
    </w:p>
    <w:p w:rsidR="00A30987" w:rsidRPr="00A30987" w:rsidRDefault="00A30987" w:rsidP="00A30987">
      <w:pPr>
        <w:pStyle w:val="ab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30987">
        <w:rPr>
          <w:rFonts w:ascii="Times New Roman" w:hAnsi="Times New Roman"/>
          <w:color w:val="000000"/>
          <w:sz w:val="24"/>
          <w:szCs w:val="24"/>
          <w:lang w:bidi="ru-RU"/>
        </w:rPr>
        <w:t>Развитие субъектов малого и среднего предпринимательства в городском поселении "Поселок Чульман" Нерюнгринского района.</w:t>
      </w:r>
    </w:p>
    <w:p w:rsidR="00A30987" w:rsidRPr="00A30987" w:rsidRDefault="00A30987" w:rsidP="00A30987">
      <w:pPr>
        <w:pStyle w:val="ab"/>
        <w:numPr>
          <w:ilvl w:val="0"/>
          <w:numId w:val="44"/>
        </w:numPr>
        <w:tabs>
          <w:tab w:val="left" w:pos="426"/>
        </w:tabs>
        <w:ind w:left="0" w:firstLine="0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A30987">
        <w:rPr>
          <w:rFonts w:ascii="Times New Roman" w:hAnsi="Times New Roman"/>
          <w:color w:val="000000"/>
          <w:sz w:val="24"/>
          <w:szCs w:val="24"/>
          <w:lang w:bidi="ru-RU"/>
        </w:rPr>
        <w:t>Модернизация и развитие автомобильных дорог общего пользования местного значения  городского поселения «Поселок Чульман» Нерюнгринского района Республики Саха (Якутия) на 2017 - 2020 годы.</w:t>
      </w:r>
    </w:p>
    <w:p w:rsidR="00A30987" w:rsidRPr="00A30987" w:rsidRDefault="00A30987" w:rsidP="00A30987">
      <w:pPr>
        <w:pStyle w:val="3"/>
        <w:numPr>
          <w:ilvl w:val="0"/>
          <w:numId w:val="44"/>
        </w:numPr>
        <w:shd w:val="clear" w:color="auto" w:fill="auto"/>
        <w:tabs>
          <w:tab w:val="left" w:pos="284"/>
        </w:tabs>
        <w:spacing w:before="0" w:line="240" w:lineRule="auto"/>
        <w:ind w:left="0" w:right="20" w:firstLine="0"/>
        <w:jc w:val="both"/>
        <w:rPr>
          <w:sz w:val="24"/>
          <w:szCs w:val="24"/>
        </w:rPr>
      </w:pPr>
      <w:r w:rsidRPr="00A30987">
        <w:rPr>
          <w:sz w:val="24"/>
          <w:szCs w:val="24"/>
        </w:rPr>
        <w:t>Совершенствование гражданской обороны, защиты населения и территорий городского поселения «Поселок Чульман» от чрезвычайных ситуаций мирного и военного времени на 2016-2018 годы.</w:t>
      </w:r>
    </w:p>
    <w:p w:rsidR="00A30987" w:rsidRDefault="0010771D" w:rsidP="00A30987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  <w:r w:rsidRPr="00A30987">
        <w:rPr>
          <w:sz w:val="24"/>
          <w:szCs w:val="24"/>
        </w:rPr>
        <w:t>Фактически</w:t>
      </w:r>
      <w:r w:rsidR="00A30987">
        <w:rPr>
          <w:sz w:val="24"/>
          <w:szCs w:val="24"/>
        </w:rPr>
        <w:t xml:space="preserve"> в 2017 году</w:t>
      </w:r>
      <w:r w:rsidRPr="00A30987">
        <w:rPr>
          <w:sz w:val="24"/>
          <w:szCs w:val="24"/>
        </w:rPr>
        <w:t xml:space="preserve"> реализовывалось 4 муниципальных</w:t>
      </w:r>
      <w:r w:rsidRPr="007E0341">
        <w:rPr>
          <w:sz w:val="24"/>
          <w:szCs w:val="24"/>
        </w:rPr>
        <w:t xml:space="preserve"> программ</w:t>
      </w:r>
      <w:r w:rsidR="00A30987">
        <w:rPr>
          <w:sz w:val="24"/>
          <w:szCs w:val="24"/>
        </w:rPr>
        <w:t>ы, в том числе:</w:t>
      </w:r>
    </w:p>
    <w:p w:rsidR="00A30987" w:rsidRDefault="00A30987" w:rsidP="00A30987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</w:p>
    <w:p w:rsidR="00A30987" w:rsidRPr="009B2152" w:rsidRDefault="00841C74" w:rsidP="00841C74">
      <w:pPr>
        <w:pStyle w:val="ab"/>
        <w:tabs>
          <w:tab w:val="left" w:pos="426"/>
        </w:tabs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/>
          <w:color w:val="000000"/>
          <w:sz w:val="24"/>
          <w:szCs w:val="24"/>
          <w:lang w:bidi="ru-RU"/>
        </w:rPr>
        <w:lastRenderedPageBreak/>
        <w:t xml:space="preserve">10.1. </w:t>
      </w:r>
      <w:r w:rsidR="00A30987" w:rsidRPr="009B2152">
        <w:rPr>
          <w:rFonts w:ascii="Times New Roman" w:hAnsi="Times New Roman"/>
          <w:b/>
          <w:color w:val="000000"/>
          <w:sz w:val="24"/>
          <w:szCs w:val="24"/>
          <w:lang w:bidi="ru-RU"/>
        </w:rPr>
        <w:t>Повышение безопасности дорожного движения в городском поселении «Поселок Чульман» на  2016-2018 годы.</w:t>
      </w:r>
    </w:p>
    <w:p w:rsidR="00A30987" w:rsidRPr="009B2152" w:rsidRDefault="00A30987" w:rsidP="00A30987">
      <w:pPr>
        <w:ind w:firstLine="708"/>
        <w:rPr>
          <w:rFonts w:ascii="Times New Roman" w:hAnsi="Times New Roman"/>
          <w:iCs/>
          <w:spacing w:val="10"/>
          <w:sz w:val="24"/>
          <w:szCs w:val="24"/>
        </w:rPr>
      </w:pPr>
      <w:r w:rsidRPr="009B2152">
        <w:rPr>
          <w:rFonts w:ascii="Times New Roman" w:hAnsi="Times New Roman"/>
          <w:sz w:val="24"/>
          <w:szCs w:val="24"/>
        </w:rPr>
        <w:t xml:space="preserve">Программа утверждена постановлением администрации городского поселения «Поселок Чульман» от </w:t>
      </w:r>
      <w:r w:rsidR="00FE6DDD" w:rsidRPr="009B2152">
        <w:rPr>
          <w:rFonts w:ascii="Times New Roman" w:hAnsi="Times New Roman"/>
          <w:sz w:val="24"/>
          <w:szCs w:val="24"/>
        </w:rPr>
        <w:t>28</w:t>
      </w:r>
      <w:r w:rsidRPr="009B2152">
        <w:rPr>
          <w:rFonts w:ascii="Times New Roman" w:hAnsi="Times New Roman"/>
          <w:sz w:val="24"/>
          <w:szCs w:val="24"/>
        </w:rPr>
        <w:t>.</w:t>
      </w:r>
      <w:r w:rsidR="00FE6DDD" w:rsidRPr="009B2152">
        <w:rPr>
          <w:rFonts w:ascii="Times New Roman" w:hAnsi="Times New Roman"/>
          <w:sz w:val="24"/>
          <w:szCs w:val="24"/>
        </w:rPr>
        <w:t>12</w:t>
      </w:r>
      <w:r w:rsidRPr="009B2152">
        <w:rPr>
          <w:rFonts w:ascii="Times New Roman" w:hAnsi="Times New Roman"/>
          <w:sz w:val="24"/>
          <w:szCs w:val="24"/>
        </w:rPr>
        <w:t xml:space="preserve">.2015 № </w:t>
      </w:r>
      <w:r w:rsidR="00FE6DDD" w:rsidRPr="009B2152">
        <w:rPr>
          <w:rFonts w:ascii="Times New Roman" w:hAnsi="Times New Roman"/>
          <w:sz w:val="24"/>
          <w:szCs w:val="24"/>
        </w:rPr>
        <w:t>226</w:t>
      </w:r>
      <w:r w:rsidRPr="009B2152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Pr="009B215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Повышение безопасности дорожного движения в городском поселении «Поселок Чульман» на  2016-2018 годы</w:t>
      </w:r>
      <w:r w:rsidRPr="009B2152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»</w:t>
      </w:r>
      <w:r w:rsidRPr="009B2152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. </w:t>
      </w:r>
    </w:p>
    <w:p w:rsidR="0054764D" w:rsidRPr="009B2152" w:rsidRDefault="00A30987" w:rsidP="00A30987">
      <w:pPr>
        <w:pStyle w:val="3"/>
        <w:shd w:val="clear" w:color="auto" w:fill="auto"/>
        <w:spacing w:before="0" w:line="240" w:lineRule="auto"/>
        <w:ind w:left="23" w:firstLine="720"/>
        <w:jc w:val="both"/>
        <w:rPr>
          <w:rStyle w:val="2105pt0"/>
          <w:b w:val="0"/>
          <w:sz w:val="24"/>
          <w:szCs w:val="24"/>
        </w:rPr>
      </w:pPr>
      <w:r w:rsidRPr="009B2152">
        <w:rPr>
          <w:sz w:val="24"/>
          <w:szCs w:val="24"/>
        </w:rPr>
        <w:t>Основными целями программы являются:</w:t>
      </w:r>
      <w:r w:rsidR="0054764D" w:rsidRPr="009B2152">
        <w:rPr>
          <w:sz w:val="24"/>
          <w:szCs w:val="24"/>
        </w:rPr>
        <w:t xml:space="preserve"> </w:t>
      </w:r>
      <w:r w:rsidR="0054764D" w:rsidRPr="009B2152">
        <w:rPr>
          <w:rStyle w:val="2105pt0"/>
          <w:b w:val="0"/>
          <w:sz w:val="24"/>
          <w:szCs w:val="24"/>
        </w:rPr>
        <w:t xml:space="preserve">обеспечение охраны жизни, здоровья граждан, их имущества, гарантии их законных прав на безопасные условия движения на дорогах и улучшение экологической обстановки. </w:t>
      </w:r>
    </w:p>
    <w:p w:rsidR="0054764D" w:rsidRPr="009B2152" w:rsidRDefault="0054764D" w:rsidP="00A30987">
      <w:pPr>
        <w:pStyle w:val="3"/>
        <w:shd w:val="clear" w:color="auto" w:fill="auto"/>
        <w:spacing w:before="0" w:line="240" w:lineRule="auto"/>
        <w:ind w:left="23" w:firstLine="720"/>
        <w:jc w:val="both"/>
        <w:rPr>
          <w:rStyle w:val="2105pt0"/>
          <w:b w:val="0"/>
          <w:sz w:val="24"/>
          <w:szCs w:val="24"/>
        </w:rPr>
      </w:pPr>
      <w:r w:rsidRPr="009B2152">
        <w:rPr>
          <w:rStyle w:val="2105pt0"/>
          <w:b w:val="0"/>
          <w:sz w:val="24"/>
          <w:szCs w:val="24"/>
        </w:rPr>
        <w:t>Условием достижения цели является решение следующих задач:</w:t>
      </w:r>
    </w:p>
    <w:p w:rsidR="0054764D" w:rsidRPr="009B2152" w:rsidRDefault="0054764D" w:rsidP="0054764D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105pt0"/>
          <w:b w:val="0"/>
          <w:sz w:val="24"/>
          <w:szCs w:val="24"/>
        </w:rPr>
      </w:pPr>
      <w:r w:rsidRPr="009B2152">
        <w:rPr>
          <w:rStyle w:val="2105pt0"/>
          <w:b w:val="0"/>
          <w:sz w:val="24"/>
          <w:szCs w:val="24"/>
        </w:rPr>
        <w:t xml:space="preserve"> - предупреждение опасного поведения участников дорожного движения и повышение надежности водителей транспортных средств;</w:t>
      </w:r>
    </w:p>
    <w:p w:rsidR="0054764D" w:rsidRPr="009B2152" w:rsidRDefault="0054764D" w:rsidP="0054764D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105pt0"/>
          <w:b w:val="0"/>
          <w:sz w:val="24"/>
          <w:szCs w:val="24"/>
        </w:rPr>
      </w:pPr>
      <w:r w:rsidRPr="009B2152">
        <w:rPr>
          <w:rStyle w:val="2105pt0"/>
          <w:b w:val="0"/>
          <w:sz w:val="24"/>
          <w:szCs w:val="24"/>
        </w:rPr>
        <w:t>- формирование общественного мнения по проблеме безопасности дорожного движения</w:t>
      </w:r>
    </w:p>
    <w:p w:rsidR="0054764D" w:rsidRPr="009B2152" w:rsidRDefault="0054764D" w:rsidP="0054764D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105pt0"/>
          <w:b w:val="0"/>
          <w:sz w:val="24"/>
          <w:szCs w:val="24"/>
        </w:rPr>
      </w:pPr>
      <w:r w:rsidRPr="009B2152">
        <w:rPr>
          <w:rStyle w:val="2105pt0"/>
          <w:b w:val="0"/>
          <w:sz w:val="24"/>
          <w:szCs w:val="24"/>
        </w:rPr>
        <w:t>проведение дорожных работ по устранению мест концентрации дорожно-транспортных происшествий (ДТП);</w:t>
      </w:r>
    </w:p>
    <w:p w:rsidR="0054764D" w:rsidRPr="009B2152" w:rsidRDefault="0054764D" w:rsidP="0054764D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105pt0"/>
          <w:b w:val="0"/>
          <w:sz w:val="24"/>
          <w:szCs w:val="24"/>
        </w:rPr>
      </w:pPr>
      <w:r w:rsidRPr="009B2152">
        <w:rPr>
          <w:rStyle w:val="2105pt0"/>
          <w:b w:val="0"/>
          <w:sz w:val="24"/>
          <w:szCs w:val="24"/>
        </w:rPr>
        <w:t>- совершенствование контроля за режимами движения в местах повышенной опасности</w:t>
      </w:r>
    </w:p>
    <w:p w:rsidR="0054764D" w:rsidRPr="009B2152" w:rsidRDefault="0054764D" w:rsidP="0054764D">
      <w:pPr>
        <w:pStyle w:val="3"/>
        <w:shd w:val="clear" w:color="auto" w:fill="auto"/>
        <w:spacing w:before="0" w:line="240" w:lineRule="auto"/>
        <w:ind w:left="23" w:hanging="23"/>
        <w:jc w:val="both"/>
        <w:rPr>
          <w:b/>
          <w:sz w:val="24"/>
          <w:szCs w:val="24"/>
        </w:rPr>
      </w:pPr>
      <w:r w:rsidRPr="009B2152">
        <w:rPr>
          <w:rStyle w:val="2105pt0"/>
          <w:b w:val="0"/>
          <w:sz w:val="24"/>
          <w:szCs w:val="24"/>
        </w:rPr>
        <w:t>- создание информационной системы обнаружения ДТП.</w:t>
      </w:r>
    </w:p>
    <w:p w:rsidR="00A31342" w:rsidRPr="009B2152" w:rsidRDefault="00A31342" w:rsidP="00A31342">
      <w:pPr>
        <w:pStyle w:val="3"/>
        <w:shd w:val="clear" w:color="auto" w:fill="auto"/>
        <w:spacing w:before="0" w:line="240" w:lineRule="auto"/>
        <w:ind w:firstLine="709"/>
        <w:jc w:val="both"/>
        <w:rPr>
          <w:rStyle w:val="24"/>
          <w:rFonts w:eastAsiaTheme="minorHAnsi"/>
          <w:b w:val="0"/>
          <w:i w:val="0"/>
          <w:sz w:val="24"/>
          <w:szCs w:val="24"/>
          <w:u w:val="none"/>
        </w:rPr>
      </w:pPr>
      <w:r w:rsidRPr="009B2152">
        <w:rPr>
          <w:rStyle w:val="24"/>
          <w:rFonts w:eastAsiaTheme="minorHAnsi"/>
          <w:b w:val="0"/>
          <w:i w:val="0"/>
          <w:sz w:val="24"/>
          <w:szCs w:val="24"/>
          <w:u w:val="none"/>
        </w:rPr>
        <w:t xml:space="preserve">Постановлением администрации городского поселения «Поселок Чульман» от 18.12.2017 № 469/1 в муниципальную программу были внесены изменения. </w:t>
      </w:r>
    </w:p>
    <w:p w:rsidR="00A30987" w:rsidRPr="009B2152" w:rsidRDefault="00A30987" w:rsidP="00A31342">
      <w:pPr>
        <w:pStyle w:val="3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9B2152">
        <w:rPr>
          <w:sz w:val="24"/>
          <w:szCs w:val="24"/>
        </w:rPr>
        <w:t xml:space="preserve">Всего на 2017 год запланировано финансирование в сумме </w:t>
      </w:r>
      <w:r w:rsidR="00A31342" w:rsidRPr="009B2152">
        <w:rPr>
          <w:b/>
          <w:sz w:val="24"/>
          <w:szCs w:val="24"/>
        </w:rPr>
        <w:t>247</w:t>
      </w:r>
      <w:r w:rsidRPr="009B2152">
        <w:rPr>
          <w:b/>
          <w:sz w:val="24"/>
          <w:szCs w:val="24"/>
        </w:rPr>
        <w:t>,</w:t>
      </w:r>
      <w:r w:rsidR="00A31342" w:rsidRPr="009B2152">
        <w:rPr>
          <w:b/>
          <w:sz w:val="24"/>
          <w:szCs w:val="24"/>
        </w:rPr>
        <w:t>3</w:t>
      </w:r>
      <w:r w:rsidRPr="009B2152">
        <w:rPr>
          <w:b/>
          <w:sz w:val="24"/>
          <w:szCs w:val="24"/>
        </w:rPr>
        <w:t xml:space="preserve"> тыс. руб.</w:t>
      </w:r>
    </w:p>
    <w:p w:rsidR="00A30987" w:rsidRPr="008C6C30" w:rsidRDefault="00A30987" w:rsidP="00A30987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9B2152">
        <w:rPr>
          <w:sz w:val="24"/>
          <w:szCs w:val="24"/>
        </w:rPr>
        <w:t>Фактически в отчетном 2017 году освоено 247,</w:t>
      </w:r>
      <w:r w:rsidR="00A31342" w:rsidRPr="009B2152">
        <w:rPr>
          <w:sz w:val="24"/>
          <w:szCs w:val="24"/>
        </w:rPr>
        <w:t>3</w:t>
      </w:r>
      <w:r w:rsidRPr="009B2152">
        <w:rPr>
          <w:sz w:val="24"/>
          <w:szCs w:val="24"/>
        </w:rPr>
        <w:t xml:space="preserve"> тыс. рублей или </w:t>
      </w:r>
      <w:r w:rsidR="00A31342" w:rsidRPr="009B2152">
        <w:rPr>
          <w:sz w:val="24"/>
          <w:szCs w:val="24"/>
        </w:rPr>
        <w:t>100</w:t>
      </w:r>
      <w:r w:rsidRPr="009B2152">
        <w:rPr>
          <w:sz w:val="24"/>
          <w:szCs w:val="24"/>
        </w:rPr>
        <w:t>,0 %.</w:t>
      </w:r>
    </w:p>
    <w:p w:rsidR="00841C74" w:rsidRDefault="00841C74" w:rsidP="00A30987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color w:val="000000"/>
          <w:sz w:val="24"/>
          <w:szCs w:val="24"/>
          <w:lang w:bidi="ru-RU"/>
        </w:rPr>
      </w:pPr>
    </w:p>
    <w:p w:rsidR="00A30987" w:rsidRPr="00841C74" w:rsidRDefault="00841C74" w:rsidP="00A30987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 xml:space="preserve">10.2. </w:t>
      </w:r>
      <w:r w:rsidRPr="00841C74">
        <w:rPr>
          <w:b/>
          <w:color w:val="000000"/>
          <w:sz w:val="24"/>
          <w:szCs w:val="24"/>
          <w:lang w:bidi="ru-RU"/>
        </w:rPr>
        <w:t>По благоустройству территории городского поселения «Поселок Чульман» Нерюнгринского района на 2013-2017 годы</w:t>
      </w:r>
      <w:r w:rsidR="00A30987" w:rsidRPr="00841C74">
        <w:rPr>
          <w:b/>
          <w:sz w:val="24"/>
          <w:szCs w:val="24"/>
        </w:rPr>
        <w:t xml:space="preserve"> </w:t>
      </w:r>
    </w:p>
    <w:p w:rsidR="00841C74" w:rsidRPr="008C6C30" w:rsidRDefault="00841C74" w:rsidP="00841C74">
      <w:pPr>
        <w:ind w:firstLine="708"/>
        <w:rPr>
          <w:rFonts w:ascii="Times New Roman" w:hAnsi="Times New Roman"/>
          <w:iCs/>
          <w:spacing w:val="10"/>
          <w:sz w:val="24"/>
          <w:szCs w:val="24"/>
        </w:rPr>
      </w:pPr>
      <w:r w:rsidRPr="008C6C30">
        <w:rPr>
          <w:rFonts w:ascii="Times New Roman" w:hAnsi="Times New Roman"/>
          <w:sz w:val="24"/>
          <w:szCs w:val="24"/>
        </w:rPr>
        <w:t xml:space="preserve">Программа утверждена постановлением администрации </w:t>
      </w:r>
      <w:r>
        <w:rPr>
          <w:rFonts w:ascii="Times New Roman" w:hAnsi="Times New Roman"/>
          <w:sz w:val="24"/>
          <w:szCs w:val="24"/>
        </w:rPr>
        <w:t>городского поселения «Поселок Чульман»</w:t>
      </w:r>
      <w:r w:rsidRPr="008C6C30">
        <w:rPr>
          <w:rFonts w:ascii="Times New Roman" w:hAnsi="Times New Roman"/>
          <w:sz w:val="24"/>
          <w:szCs w:val="24"/>
        </w:rPr>
        <w:t xml:space="preserve"> </w:t>
      </w:r>
      <w:r w:rsidRPr="006F0772">
        <w:rPr>
          <w:rFonts w:ascii="Times New Roman" w:hAnsi="Times New Roman"/>
          <w:sz w:val="24"/>
          <w:szCs w:val="24"/>
        </w:rPr>
        <w:t xml:space="preserve">от </w:t>
      </w:r>
      <w:r w:rsidR="006F0772" w:rsidRPr="006F0772">
        <w:rPr>
          <w:rFonts w:ascii="Times New Roman" w:hAnsi="Times New Roman"/>
          <w:sz w:val="24"/>
          <w:szCs w:val="24"/>
        </w:rPr>
        <w:t>08</w:t>
      </w:r>
      <w:r w:rsidRPr="006F0772">
        <w:rPr>
          <w:rFonts w:ascii="Times New Roman" w:hAnsi="Times New Roman"/>
          <w:sz w:val="24"/>
          <w:szCs w:val="24"/>
        </w:rPr>
        <w:t>.0</w:t>
      </w:r>
      <w:r w:rsidR="006F0772" w:rsidRPr="006F0772">
        <w:rPr>
          <w:rFonts w:ascii="Times New Roman" w:hAnsi="Times New Roman"/>
          <w:sz w:val="24"/>
          <w:szCs w:val="24"/>
        </w:rPr>
        <w:t>2</w:t>
      </w:r>
      <w:r w:rsidRPr="006F0772">
        <w:rPr>
          <w:rFonts w:ascii="Times New Roman" w:hAnsi="Times New Roman"/>
          <w:sz w:val="24"/>
          <w:szCs w:val="24"/>
        </w:rPr>
        <w:t>.201</w:t>
      </w:r>
      <w:r w:rsidR="006F0772" w:rsidRPr="006F0772">
        <w:rPr>
          <w:rFonts w:ascii="Times New Roman" w:hAnsi="Times New Roman"/>
          <w:sz w:val="24"/>
          <w:szCs w:val="24"/>
        </w:rPr>
        <w:t>3</w:t>
      </w:r>
      <w:r w:rsidRPr="006F0772">
        <w:rPr>
          <w:rFonts w:ascii="Times New Roman" w:hAnsi="Times New Roman"/>
          <w:sz w:val="24"/>
          <w:szCs w:val="24"/>
        </w:rPr>
        <w:t xml:space="preserve"> № </w:t>
      </w:r>
      <w:r w:rsidR="006F0772" w:rsidRPr="006F0772">
        <w:rPr>
          <w:rFonts w:ascii="Times New Roman" w:hAnsi="Times New Roman"/>
          <w:sz w:val="24"/>
          <w:szCs w:val="24"/>
        </w:rPr>
        <w:t>09/1</w:t>
      </w:r>
      <w:r w:rsidRPr="006F0772">
        <w:rPr>
          <w:rFonts w:ascii="Times New Roman" w:hAnsi="Times New Roman"/>
          <w:sz w:val="24"/>
          <w:szCs w:val="24"/>
        </w:rPr>
        <w:t xml:space="preserve"> «</w:t>
      </w:r>
      <w:r w:rsidRPr="008C6C30">
        <w:rPr>
          <w:rFonts w:ascii="Times New Roman" w:hAnsi="Times New Roman"/>
          <w:sz w:val="24"/>
          <w:szCs w:val="24"/>
        </w:rPr>
        <w:t>Об утверждении муниципальной программы «</w:t>
      </w:r>
      <w:r w:rsidRPr="00A30987">
        <w:rPr>
          <w:rFonts w:ascii="Times New Roman" w:hAnsi="Times New Roman" w:cs="Times New Roman"/>
          <w:sz w:val="24"/>
          <w:szCs w:val="24"/>
        </w:rPr>
        <w:t>Совершенствование гражданской обороны, защиты населения и территорий городского поселения «Поселок Чульман» от чрезвычайных ситуаций мирного и военного времени на 2016-2018 годы</w:t>
      </w:r>
      <w:r w:rsidRPr="00A30987">
        <w:rPr>
          <w:rStyle w:val="24"/>
          <w:rFonts w:eastAsiaTheme="minorHAnsi"/>
          <w:b w:val="0"/>
          <w:i w:val="0"/>
          <w:sz w:val="24"/>
          <w:szCs w:val="24"/>
          <w:u w:val="none"/>
        </w:rPr>
        <w:t>».</w:t>
      </w:r>
      <w:r w:rsidRPr="008C6C30">
        <w:rPr>
          <w:rStyle w:val="24"/>
          <w:rFonts w:eastAsiaTheme="minorHAnsi"/>
          <w:i w:val="0"/>
          <w:sz w:val="24"/>
          <w:szCs w:val="24"/>
        </w:rPr>
        <w:t xml:space="preserve"> </w:t>
      </w:r>
    </w:p>
    <w:p w:rsidR="00841C74" w:rsidRPr="006F0772" w:rsidRDefault="00841C74" w:rsidP="00100779">
      <w:pPr>
        <w:pStyle w:val="3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6F0772">
        <w:rPr>
          <w:sz w:val="24"/>
          <w:szCs w:val="24"/>
        </w:rPr>
        <w:t>Основн</w:t>
      </w:r>
      <w:r w:rsidR="00100779" w:rsidRPr="006F0772">
        <w:rPr>
          <w:sz w:val="24"/>
          <w:szCs w:val="24"/>
        </w:rPr>
        <w:t>ой целью</w:t>
      </w:r>
      <w:r w:rsidRPr="006F0772">
        <w:rPr>
          <w:sz w:val="24"/>
          <w:szCs w:val="24"/>
        </w:rPr>
        <w:t xml:space="preserve"> программы явля</w:t>
      </w:r>
      <w:r w:rsidR="00100779" w:rsidRPr="006F0772">
        <w:rPr>
          <w:sz w:val="24"/>
          <w:szCs w:val="24"/>
        </w:rPr>
        <w:t>ется повышение уровня благоустройства поселка.</w:t>
      </w:r>
    </w:p>
    <w:p w:rsidR="006F0772" w:rsidRPr="006F0772" w:rsidRDefault="006F0772" w:rsidP="006F0772">
      <w:pPr>
        <w:spacing w:line="259" w:lineRule="exact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F0772">
        <w:rPr>
          <w:rStyle w:val="28"/>
          <w:rFonts w:ascii="Times New Roman" w:hAnsi="Times New Roman" w:cs="Times New Roman"/>
          <w:b w:val="0"/>
          <w:sz w:val="24"/>
          <w:szCs w:val="24"/>
        </w:rPr>
        <w:t>Программой предусматривается решение следующих задач:</w:t>
      </w:r>
    </w:p>
    <w:p w:rsidR="006F0772" w:rsidRPr="006F0772" w:rsidRDefault="006F0772" w:rsidP="006F0772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8"/>
          <w:rFonts w:ascii="Times New Roman" w:hAnsi="Times New Roman" w:cs="Times New Roman"/>
          <w:b w:val="0"/>
          <w:sz w:val="24"/>
          <w:szCs w:val="24"/>
        </w:rPr>
      </w:pPr>
      <w:r>
        <w:rPr>
          <w:rStyle w:val="28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6F0772">
        <w:rPr>
          <w:rStyle w:val="28"/>
          <w:rFonts w:ascii="Times New Roman" w:hAnsi="Times New Roman" w:cs="Times New Roman"/>
          <w:b w:val="0"/>
          <w:sz w:val="24"/>
          <w:szCs w:val="24"/>
        </w:rPr>
        <w:t>реализация комплекса мероприятий по благоустройству территорий поселения</w:t>
      </w:r>
      <w:r>
        <w:rPr>
          <w:rStyle w:val="28"/>
          <w:rFonts w:ascii="Times New Roman" w:hAnsi="Times New Roman" w:cs="Times New Roman"/>
          <w:b w:val="0"/>
          <w:sz w:val="24"/>
          <w:szCs w:val="24"/>
        </w:rPr>
        <w:t>;</w:t>
      </w:r>
    </w:p>
    <w:p w:rsidR="006F0772" w:rsidRPr="006F0772" w:rsidRDefault="006F0772" w:rsidP="006F0772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8"/>
          <w:rFonts w:ascii="Times New Roman" w:hAnsi="Times New Roman" w:cs="Times New Roman"/>
          <w:b w:val="0"/>
          <w:sz w:val="24"/>
          <w:szCs w:val="24"/>
        </w:rPr>
      </w:pPr>
      <w:r>
        <w:rPr>
          <w:rStyle w:val="28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6F0772">
        <w:rPr>
          <w:rStyle w:val="28"/>
          <w:rFonts w:ascii="Times New Roman" w:hAnsi="Times New Roman" w:cs="Times New Roman"/>
          <w:b w:val="0"/>
          <w:sz w:val="24"/>
          <w:szCs w:val="24"/>
        </w:rPr>
        <w:t>реконструкция и ремонт существующих объектов благоустройства</w:t>
      </w:r>
      <w:r>
        <w:rPr>
          <w:rStyle w:val="28"/>
          <w:rFonts w:ascii="Times New Roman" w:hAnsi="Times New Roman" w:cs="Times New Roman"/>
          <w:b w:val="0"/>
          <w:sz w:val="24"/>
          <w:szCs w:val="24"/>
        </w:rPr>
        <w:t>;</w:t>
      </w:r>
    </w:p>
    <w:p w:rsidR="006F0772" w:rsidRPr="006F0772" w:rsidRDefault="006F0772" w:rsidP="006F0772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8"/>
          <w:rFonts w:ascii="Times New Roman" w:hAnsi="Times New Roman" w:cs="Times New Roman"/>
          <w:b w:val="0"/>
          <w:sz w:val="24"/>
          <w:szCs w:val="24"/>
        </w:rPr>
      </w:pPr>
      <w:r>
        <w:rPr>
          <w:rStyle w:val="28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6F0772">
        <w:rPr>
          <w:rStyle w:val="28"/>
          <w:rFonts w:ascii="Times New Roman" w:hAnsi="Times New Roman" w:cs="Times New Roman"/>
          <w:b w:val="0"/>
          <w:sz w:val="24"/>
          <w:szCs w:val="24"/>
        </w:rPr>
        <w:t>содержание и текущее обслуживание объектов благоустройства</w:t>
      </w:r>
      <w:r>
        <w:rPr>
          <w:rStyle w:val="28"/>
          <w:rFonts w:ascii="Times New Roman" w:hAnsi="Times New Roman" w:cs="Times New Roman"/>
          <w:b w:val="0"/>
          <w:sz w:val="24"/>
          <w:szCs w:val="24"/>
        </w:rPr>
        <w:t>;</w:t>
      </w:r>
    </w:p>
    <w:p w:rsidR="006F0772" w:rsidRPr="006F0772" w:rsidRDefault="006F0772" w:rsidP="006F0772">
      <w:pPr>
        <w:pStyle w:val="3"/>
        <w:shd w:val="clear" w:color="auto" w:fill="auto"/>
        <w:spacing w:before="0" w:line="240" w:lineRule="auto"/>
        <w:ind w:left="23" w:hanging="23"/>
        <w:jc w:val="both"/>
        <w:rPr>
          <w:rStyle w:val="28"/>
          <w:rFonts w:ascii="Times New Roman" w:hAnsi="Times New Roman" w:cs="Times New Roman"/>
          <w:b w:val="0"/>
          <w:sz w:val="24"/>
          <w:szCs w:val="24"/>
        </w:rPr>
      </w:pPr>
      <w:r>
        <w:rPr>
          <w:rStyle w:val="28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6F0772">
        <w:rPr>
          <w:rStyle w:val="28"/>
          <w:rFonts w:ascii="Times New Roman" w:hAnsi="Times New Roman" w:cs="Times New Roman"/>
          <w:b w:val="0"/>
          <w:sz w:val="24"/>
          <w:szCs w:val="24"/>
        </w:rPr>
        <w:t>размещение и строительство новых объектов благоустройства</w:t>
      </w:r>
      <w:r>
        <w:rPr>
          <w:rStyle w:val="28"/>
          <w:rFonts w:ascii="Times New Roman" w:hAnsi="Times New Roman" w:cs="Times New Roman"/>
          <w:b w:val="0"/>
          <w:sz w:val="24"/>
          <w:szCs w:val="24"/>
        </w:rPr>
        <w:t>;</w:t>
      </w:r>
    </w:p>
    <w:p w:rsidR="006F0772" w:rsidRPr="006F0772" w:rsidRDefault="006F0772" w:rsidP="006F0772">
      <w:pPr>
        <w:pStyle w:val="3"/>
        <w:shd w:val="clear" w:color="auto" w:fill="auto"/>
        <w:spacing w:before="0" w:line="240" w:lineRule="auto"/>
        <w:ind w:left="23" w:hanging="23"/>
        <w:jc w:val="both"/>
        <w:rPr>
          <w:b/>
          <w:sz w:val="24"/>
          <w:szCs w:val="24"/>
          <w:highlight w:val="yellow"/>
        </w:rPr>
      </w:pPr>
      <w:r>
        <w:rPr>
          <w:rStyle w:val="28"/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6F0772">
        <w:rPr>
          <w:rStyle w:val="28"/>
          <w:rFonts w:ascii="Times New Roman" w:hAnsi="Times New Roman" w:cs="Times New Roman"/>
          <w:b w:val="0"/>
          <w:sz w:val="24"/>
          <w:szCs w:val="24"/>
        </w:rPr>
        <w:t>проведение месячника</w:t>
      </w:r>
      <w:r>
        <w:rPr>
          <w:rStyle w:val="28"/>
          <w:rFonts w:ascii="Times New Roman" w:hAnsi="Times New Roman" w:cs="Times New Roman"/>
          <w:b w:val="0"/>
          <w:sz w:val="24"/>
          <w:szCs w:val="24"/>
        </w:rPr>
        <w:t xml:space="preserve"> весенней санитарной очистки и </w:t>
      </w:r>
      <w:r w:rsidRPr="006F0772">
        <w:rPr>
          <w:rStyle w:val="28"/>
          <w:rFonts w:ascii="Times New Roman" w:hAnsi="Times New Roman" w:cs="Times New Roman"/>
          <w:b w:val="0"/>
          <w:sz w:val="24"/>
          <w:szCs w:val="24"/>
        </w:rPr>
        <w:t>благоустройства территории городского поселения</w:t>
      </w:r>
      <w:r>
        <w:rPr>
          <w:rStyle w:val="28"/>
          <w:rFonts w:ascii="Times New Roman" w:hAnsi="Times New Roman" w:cs="Times New Roman"/>
          <w:b w:val="0"/>
          <w:sz w:val="24"/>
          <w:szCs w:val="24"/>
        </w:rPr>
        <w:t>.</w:t>
      </w:r>
    </w:p>
    <w:p w:rsidR="00841C74" w:rsidRPr="006F0772" w:rsidRDefault="00841C74" w:rsidP="00841C74">
      <w:pPr>
        <w:pStyle w:val="3"/>
        <w:shd w:val="clear" w:color="auto" w:fill="auto"/>
        <w:spacing w:before="0" w:line="240" w:lineRule="auto"/>
        <w:ind w:firstLine="23"/>
        <w:jc w:val="both"/>
        <w:rPr>
          <w:sz w:val="24"/>
          <w:szCs w:val="24"/>
        </w:rPr>
      </w:pPr>
      <w:r w:rsidRPr="006F0772">
        <w:rPr>
          <w:sz w:val="24"/>
          <w:szCs w:val="24"/>
        </w:rPr>
        <w:t xml:space="preserve">Всего на 2017 год запланировано финансирование в сумме </w:t>
      </w:r>
      <w:r w:rsidR="00100779" w:rsidRPr="006F0772">
        <w:rPr>
          <w:b/>
          <w:sz w:val="24"/>
          <w:szCs w:val="24"/>
        </w:rPr>
        <w:t>2042,3</w:t>
      </w:r>
      <w:r w:rsidRPr="006F0772">
        <w:rPr>
          <w:b/>
          <w:sz w:val="24"/>
          <w:szCs w:val="24"/>
        </w:rPr>
        <w:t xml:space="preserve"> тыс. руб.</w:t>
      </w:r>
    </w:p>
    <w:p w:rsidR="00841C74" w:rsidRPr="008C6C30" w:rsidRDefault="00841C74" w:rsidP="00841C74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6F0772">
        <w:rPr>
          <w:sz w:val="24"/>
          <w:szCs w:val="24"/>
        </w:rPr>
        <w:t xml:space="preserve">Фактически в отчетном 2017 году освоено 2040,0 тыс. рублей или </w:t>
      </w:r>
      <w:r w:rsidR="00100779" w:rsidRPr="006F0772">
        <w:rPr>
          <w:sz w:val="24"/>
          <w:szCs w:val="24"/>
        </w:rPr>
        <w:t>99</w:t>
      </w:r>
      <w:r w:rsidRPr="006F0772">
        <w:rPr>
          <w:sz w:val="24"/>
          <w:szCs w:val="24"/>
        </w:rPr>
        <w:t>,</w:t>
      </w:r>
      <w:r w:rsidR="00100779" w:rsidRPr="006F0772">
        <w:rPr>
          <w:sz w:val="24"/>
          <w:szCs w:val="24"/>
        </w:rPr>
        <w:t>9</w:t>
      </w:r>
      <w:r w:rsidRPr="006F0772">
        <w:rPr>
          <w:sz w:val="24"/>
          <w:szCs w:val="24"/>
        </w:rPr>
        <w:t xml:space="preserve"> %.</w:t>
      </w:r>
    </w:p>
    <w:p w:rsidR="00841C74" w:rsidRDefault="00841C74" w:rsidP="00A30987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color w:val="000000"/>
          <w:sz w:val="24"/>
          <w:szCs w:val="24"/>
          <w:lang w:bidi="ru-RU"/>
        </w:rPr>
      </w:pPr>
    </w:p>
    <w:p w:rsidR="00841C74" w:rsidRDefault="00841C74" w:rsidP="00A30987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b/>
          <w:color w:val="000000"/>
          <w:sz w:val="24"/>
          <w:szCs w:val="24"/>
          <w:lang w:bidi="ru-RU"/>
        </w:rPr>
      </w:pPr>
      <w:r w:rsidRPr="00841C74">
        <w:rPr>
          <w:b/>
          <w:color w:val="000000"/>
          <w:sz w:val="24"/>
          <w:szCs w:val="24"/>
          <w:lang w:bidi="ru-RU"/>
        </w:rPr>
        <w:t>10.3. Переселение граждан из</w:t>
      </w:r>
      <w:r w:rsidR="0092257F">
        <w:rPr>
          <w:b/>
          <w:color w:val="000000"/>
          <w:sz w:val="24"/>
          <w:szCs w:val="24"/>
          <w:lang w:bidi="ru-RU"/>
        </w:rPr>
        <w:t xml:space="preserve"> ветхого и </w:t>
      </w:r>
      <w:r w:rsidRPr="00841C74">
        <w:rPr>
          <w:b/>
          <w:color w:val="000000"/>
          <w:sz w:val="24"/>
          <w:szCs w:val="24"/>
          <w:lang w:bidi="ru-RU"/>
        </w:rPr>
        <w:t xml:space="preserve"> аварийного жилищного фонда на 2013-2017 годы</w:t>
      </w:r>
    </w:p>
    <w:p w:rsidR="00841C74" w:rsidRPr="008C6C30" w:rsidRDefault="00841C74" w:rsidP="0092257F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rFonts w:eastAsiaTheme="minorHAnsi"/>
          <w:iCs/>
          <w:spacing w:val="10"/>
          <w:sz w:val="24"/>
          <w:szCs w:val="24"/>
        </w:rPr>
      </w:pPr>
      <w:r w:rsidRPr="008C6C30">
        <w:rPr>
          <w:sz w:val="24"/>
          <w:szCs w:val="24"/>
        </w:rPr>
        <w:t xml:space="preserve">Программа утверждена постановлением администрации </w:t>
      </w:r>
      <w:r>
        <w:rPr>
          <w:sz w:val="24"/>
          <w:szCs w:val="24"/>
        </w:rPr>
        <w:t>городского поселения «Поселок Чульман</w:t>
      </w:r>
      <w:r w:rsidRPr="00462F7A">
        <w:rPr>
          <w:sz w:val="24"/>
          <w:szCs w:val="24"/>
        </w:rPr>
        <w:t xml:space="preserve">» от </w:t>
      </w:r>
      <w:r w:rsidR="0092257F" w:rsidRPr="00462F7A">
        <w:rPr>
          <w:sz w:val="24"/>
          <w:szCs w:val="24"/>
        </w:rPr>
        <w:t>28</w:t>
      </w:r>
      <w:r w:rsidRPr="00462F7A">
        <w:rPr>
          <w:sz w:val="24"/>
          <w:szCs w:val="24"/>
        </w:rPr>
        <w:t>.0</w:t>
      </w:r>
      <w:r w:rsidR="0092257F" w:rsidRPr="00462F7A">
        <w:rPr>
          <w:sz w:val="24"/>
          <w:szCs w:val="24"/>
        </w:rPr>
        <w:t>5</w:t>
      </w:r>
      <w:r w:rsidRPr="00462F7A">
        <w:rPr>
          <w:sz w:val="24"/>
          <w:szCs w:val="24"/>
        </w:rPr>
        <w:t>.201</w:t>
      </w:r>
      <w:r w:rsidR="0092257F" w:rsidRPr="00462F7A">
        <w:rPr>
          <w:sz w:val="24"/>
          <w:szCs w:val="24"/>
        </w:rPr>
        <w:t>3</w:t>
      </w:r>
      <w:r w:rsidRPr="00462F7A">
        <w:rPr>
          <w:sz w:val="24"/>
          <w:szCs w:val="24"/>
        </w:rPr>
        <w:t xml:space="preserve"> № </w:t>
      </w:r>
      <w:r w:rsidR="0092257F" w:rsidRPr="00462F7A">
        <w:rPr>
          <w:sz w:val="24"/>
          <w:szCs w:val="24"/>
        </w:rPr>
        <w:t>46</w:t>
      </w:r>
      <w:r w:rsidRPr="00462F7A">
        <w:rPr>
          <w:sz w:val="24"/>
          <w:szCs w:val="24"/>
        </w:rPr>
        <w:t xml:space="preserve"> «</w:t>
      </w:r>
      <w:r w:rsidRPr="008C6C30">
        <w:rPr>
          <w:sz w:val="24"/>
          <w:szCs w:val="24"/>
        </w:rPr>
        <w:t xml:space="preserve">Об утверждении муниципальной </w:t>
      </w:r>
      <w:r w:rsidR="0092257F">
        <w:rPr>
          <w:sz w:val="24"/>
          <w:szCs w:val="24"/>
        </w:rPr>
        <w:t>адресной программы городского поселения «Поселок Чульман» Нерюнгринского района</w:t>
      </w:r>
      <w:r w:rsidRPr="008C6C30">
        <w:rPr>
          <w:sz w:val="24"/>
          <w:szCs w:val="24"/>
        </w:rPr>
        <w:t xml:space="preserve"> «</w:t>
      </w:r>
      <w:r w:rsidR="0092257F" w:rsidRPr="0092257F">
        <w:rPr>
          <w:color w:val="000000"/>
          <w:sz w:val="24"/>
          <w:szCs w:val="24"/>
          <w:lang w:bidi="ru-RU"/>
        </w:rPr>
        <w:t>Переселение граждан из ветхого и  аварийного жилищного фонда на 2013-2017 годы</w:t>
      </w:r>
      <w:r w:rsidRPr="00A30987">
        <w:rPr>
          <w:rStyle w:val="24"/>
          <w:rFonts w:eastAsiaTheme="minorHAnsi"/>
          <w:b w:val="0"/>
          <w:i w:val="0"/>
          <w:sz w:val="24"/>
          <w:szCs w:val="24"/>
          <w:u w:val="none"/>
        </w:rPr>
        <w:t>».</w:t>
      </w:r>
      <w:r w:rsidRPr="008C6C30">
        <w:rPr>
          <w:rStyle w:val="24"/>
          <w:rFonts w:eastAsiaTheme="minorHAnsi"/>
          <w:i w:val="0"/>
          <w:sz w:val="24"/>
          <w:szCs w:val="24"/>
        </w:rPr>
        <w:t xml:space="preserve"> </w:t>
      </w:r>
    </w:p>
    <w:p w:rsidR="0092257F" w:rsidRPr="0092257F" w:rsidRDefault="00841C74" w:rsidP="0092257F">
      <w:pPr>
        <w:pStyle w:val="3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8C6C30">
        <w:rPr>
          <w:sz w:val="24"/>
          <w:szCs w:val="24"/>
        </w:rPr>
        <w:t>Основн</w:t>
      </w:r>
      <w:r w:rsidR="0092257F">
        <w:rPr>
          <w:sz w:val="24"/>
          <w:szCs w:val="24"/>
        </w:rPr>
        <w:t xml:space="preserve">ой </w:t>
      </w:r>
      <w:r w:rsidRPr="008C6C30">
        <w:rPr>
          <w:sz w:val="24"/>
          <w:szCs w:val="24"/>
        </w:rPr>
        <w:t>цел</w:t>
      </w:r>
      <w:r w:rsidR="0092257F">
        <w:rPr>
          <w:sz w:val="24"/>
          <w:szCs w:val="24"/>
        </w:rPr>
        <w:t>ью</w:t>
      </w:r>
      <w:r w:rsidRPr="008C6C30">
        <w:rPr>
          <w:sz w:val="24"/>
          <w:szCs w:val="24"/>
        </w:rPr>
        <w:t xml:space="preserve"> программы явля</w:t>
      </w:r>
      <w:r w:rsidR="0092257F">
        <w:rPr>
          <w:sz w:val="24"/>
          <w:szCs w:val="24"/>
        </w:rPr>
        <w:t>ется: ф</w:t>
      </w:r>
      <w:r w:rsidR="0092257F" w:rsidRPr="0092257F">
        <w:rPr>
          <w:color w:val="000000"/>
          <w:sz w:val="24"/>
          <w:szCs w:val="24"/>
          <w:lang w:eastAsia="ru-RU" w:bidi="ru-RU"/>
        </w:rPr>
        <w:t>инансовое и организационное обеспечение переселения граждан городского поселения «Поселок</w:t>
      </w:r>
      <w:r w:rsidR="0092257F">
        <w:rPr>
          <w:color w:val="000000"/>
          <w:sz w:val="24"/>
          <w:szCs w:val="24"/>
          <w:lang w:eastAsia="ru-RU" w:bidi="ru-RU"/>
        </w:rPr>
        <w:t xml:space="preserve">  </w:t>
      </w:r>
      <w:r w:rsidR="0092257F" w:rsidRPr="0092257F">
        <w:rPr>
          <w:color w:val="000000"/>
          <w:sz w:val="24"/>
          <w:szCs w:val="24"/>
          <w:lang w:eastAsia="ru-RU" w:bidi="ru-RU"/>
        </w:rPr>
        <w:t xml:space="preserve">Чульман» из аварийных многоквартирных домов, которые признаны до 1 января 2012 года в установленном порядке аварийными и подлежащими сносу или реконструкции в связи с физическим износом в процессе их эксплуатации, при условии, что муниципальным образованием обеспечивается выполнение условий Федерального закона от 21 июля 2007 года №185-ФЗ «О Фонде </w:t>
      </w:r>
      <w:r w:rsidR="0092257F" w:rsidRPr="0092257F">
        <w:rPr>
          <w:color w:val="000000"/>
          <w:sz w:val="24"/>
          <w:szCs w:val="24"/>
          <w:lang w:eastAsia="ru-RU" w:bidi="ru-RU"/>
        </w:rPr>
        <w:lastRenderedPageBreak/>
        <w:t xml:space="preserve">содействия реформированию жилищно-коммунального хозяйства» (далее </w:t>
      </w:r>
      <w:r w:rsidR="0092257F">
        <w:rPr>
          <w:color w:val="000000"/>
          <w:sz w:val="24"/>
          <w:szCs w:val="24"/>
          <w:lang w:eastAsia="ru-RU" w:bidi="ru-RU"/>
        </w:rPr>
        <w:t>–</w:t>
      </w:r>
      <w:r w:rsidR="0092257F" w:rsidRPr="0092257F">
        <w:rPr>
          <w:color w:val="000000"/>
          <w:sz w:val="24"/>
          <w:szCs w:val="24"/>
          <w:lang w:eastAsia="ru-RU" w:bidi="ru-RU"/>
        </w:rPr>
        <w:t xml:space="preserve"> Федеральный</w:t>
      </w:r>
      <w:r w:rsidR="0092257F">
        <w:rPr>
          <w:color w:val="000000"/>
          <w:sz w:val="24"/>
          <w:szCs w:val="24"/>
          <w:lang w:eastAsia="ru-RU" w:bidi="ru-RU"/>
        </w:rPr>
        <w:t xml:space="preserve"> </w:t>
      </w:r>
      <w:r w:rsidR="0092257F" w:rsidRPr="0092257F">
        <w:rPr>
          <w:color w:val="000000"/>
          <w:sz w:val="24"/>
          <w:szCs w:val="24"/>
          <w:lang w:eastAsia="ru-RU" w:bidi="ru-RU"/>
        </w:rPr>
        <w:t>закон)</w:t>
      </w:r>
      <w:r w:rsidR="0092257F">
        <w:rPr>
          <w:color w:val="000000"/>
          <w:sz w:val="24"/>
          <w:szCs w:val="24"/>
          <w:lang w:eastAsia="ru-RU" w:bidi="ru-RU"/>
        </w:rPr>
        <w:t xml:space="preserve"> </w:t>
      </w:r>
      <w:r w:rsidR="0092257F" w:rsidRPr="0092257F">
        <w:rPr>
          <w:color w:val="000000"/>
          <w:sz w:val="24"/>
          <w:szCs w:val="24"/>
          <w:lang w:eastAsia="ru-RU" w:bidi="ru-RU"/>
        </w:rPr>
        <w:t>- показателей реформирования жилищно- коммунального хозяйства.</w:t>
      </w:r>
    </w:p>
    <w:p w:rsidR="00841C74" w:rsidRPr="008C6C30" w:rsidRDefault="00841C74" w:rsidP="00841C74">
      <w:pPr>
        <w:pStyle w:val="3"/>
        <w:shd w:val="clear" w:color="auto" w:fill="auto"/>
        <w:spacing w:before="0" w:line="240" w:lineRule="auto"/>
        <w:ind w:firstLine="23"/>
        <w:jc w:val="both"/>
        <w:rPr>
          <w:sz w:val="24"/>
          <w:szCs w:val="24"/>
        </w:rPr>
      </w:pPr>
      <w:r w:rsidRPr="00462F7A">
        <w:rPr>
          <w:sz w:val="24"/>
          <w:szCs w:val="24"/>
        </w:rPr>
        <w:t xml:space="preserve">Всего на 2017 год запланировано финансирование в сумме </w:t>
      </w:r>
      <w:r w:rsidR="00462F7A" w:rsidRPr="00462F7A">
        <w:rPr>
          <w:b/>
          <w:sz w:val="24"/>
          <w:szCs w:val="24"/>
        </w:rPr>
        <w:t>531 380,03</w:t>
      </w:r>
      <w:r w:rsidR="00462F7A" w:rsidRPr="00462F7A">
        <w:rPr>
          <w:sz w:val="24"/>
          <w:szCs w:val="24"/>
        </w:rPr>
        <w:t xml:space="preserve"> </w:t>
      </w:r>
      <w:r w:rsidRPr="00462F7A">
        <w:rPr>
          <w:b/>
          <w:sz w:val="24"/>
          <w:szCs w:val="24"/>
        </w:rPr>
        <w:t>тыс. руб.</w:t>
      </w:r>
    </w:p>
    <w:p w:rsidR="00841C74" w:rsidRPr="008C6C30" w:rsidRDefault="00841C74" w:rsidP="00841C74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8C6C30">
        <w:rPr>
          <w:sz w:val="24"/>
          <w:szCs w:val="24"/>
        </w:rPr>
        <w:t xml:space="preserve">Фактически в отчетном 2017 году освоено </w:t>
      </w:r>
      <w:r>
        <w:rPr>
          <w:sz w:val="24"/>
          <w:szCs w:val="24"/>
        </w:rPr>
        <w:t>474 254,8</w:t>
      </w:r>
      <w:r w:rsidRPr="008C6C30">
        <w:rPr>
          <w:sz w:val="24"/>
          <w:szCs w:val="24"/>
        </w:rPr>
        <w:t xml:space="preserve"> тыс. рублей или 50,0 %.</w:t>
      </w:r>
    </w:p>
    <w:p w:rsidR="00841C74" w:rsidRPr="00841C74" w:rsidRDefault="00841C74" w:rsidP="00A30987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b/>
          <w:sz w:val="24"/>
          <w:szCs w:val="24"/>
        </w:rPr>
      </w:pPr>
    </w:p>
    <w:p w:rsidR="00A30987" w:rsidRPr="00A30987" w:rsidRDefault="001B2733" w:rsidP="00A30987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10.4. </w:t>
      </w:r>
      <w:r w:rsidR="00A30987" w:rsidRPr="00A30987">
        <w:rPr>
          <w:b/>
          <w:sz w:val="24"/>
          <w:szCs w:val="24"/>
        </w:rPr>
        <w:t>Совершенствование гражданской обороны, защиты населения и территорий городского поселения «Поселок Чульман» от чрезвычайных ситуаций мирного и военного времени на 2016-2018 годы</w:t>
      </w:r>
    </w:p>
    <w:p w:rsidR="00A30987" w:rsidRPr="008C6C30" w:rsidRDefault="00A30987" w:rsidP="00A30987">
      <w:pPr>
        <w:ind w:firstLine="708"/>
        <w:rPr>
          <w:rFonts w:ascii="Times New Roman" w:hAnsi="Times New Roman"/>
          <w:iCs/>
          <w:spacing w:val="10"/>
          <w:sz w:val="24"/>
          <w:szCs w:val="24"/>
        </w:rPr>
      </w:pPr>
      <w:r w:rsidRPr="00E6065F">
        <w:rPr>
          <w:rFonts w:ascii="Times New Roman" w:hAnsi="Times New Roman"/>
          <w:sz w:val="24"/>
          <w:szCs w:val="24"/>
        </w:rPr>
        <w:t xml:space="preserve">Программа утверждена постановлением администрации городского поселения «Поселок Чульман» от </w:t>
      </w:r>
      <w:r w:rsidR="001B2733" w:rsidRPr="00E6065F">
        <w:rPr>
          <w:rFonts w:ascii="Times New Roman" w:hAnsi="Times New Roman"/>
          <w:sz w:val="24"/>
          <w:szCs w:val="24"/>
        </w:rPr>
        <w:t>23</w:t>
      </w:r>
      <w:r w:rsidRPr="00E6065F">
        <w:rPr>
          <w:rFonts w:ascii="Times New Roman" w:hAnsi="Times New Roman"/>
          <w:sz w:val="24"/>
          <w:szCs w:val="24"/>
        </w:rPr>
        <w:t>.03.201</w:t>
      </w:r>
      <w:r w:rsidR="001B2733" w:rsidRPr="00E6065F">
        <w:rPr>
          <w:rFonts w:ascii="Times New Roman" w:hAnsi="Times New Roman"/>
          <w:sz w:val="24"/>
          <w:szCs w:val="24"/>
        </w:rPr>
        <w:t>6</w:t>
      </w:r>
      <w:r w:rsidRPr="00E6065F">
        <w:rPr>
          <w:rFonts w:ascii="Times New Roman" w:hAnsi="Times New Roman"/>
          <w:sz w:val="24"/>
          <w:szCs w:val="24"/>
        </w:rPr>
        <w:t xml:space="preserve"> № </w:t>
      </w:r>
      <w:r w:rsidR="001B2733" w:rsidRPr="00E6065F">
        <w:rPr>
          <w:rFonts w:ascii="Times New Roman" w:hAnsi="Times New Roman"/>
          <w:sz w:val="24"/>
          <w:szCs w:val="24"/>
        </w:rPr>
        <w:t>53</w:t>
      </w:r>
      <w:r w:rsidRPr="00E6065F">
        <w:rPr>
          <w:rFonts w:ascii="Times New Roman" w:hAnsi="Times New Roman"/>
          <w:sz w:val="24"/>
          <w:szCs w:val="24"/>
        </w:rPr>
        <w:t xml:space="preserve"> «Об утверждении </w:t>
      </w:r>
      <w:r w:rsidR="001B2733" w:rsidRPr="00E6065F">
        <w:rPr>
          <w:rFonts w:ascii="Times New Roman" w:hAnsi="Times New Roman"/>
          <w:sz w:val="24"/>
          <w:szCs w:val="24"/>
        </w:rPr>
        <w:t>целевой</w:t>
      </w:r>
      <w:r w:rsidRPr="00E6065F">
        <w:rPr>
          <w:rFonts w:ascii="Times New Roman" w:hAnsi="Times New Roman"/>
          <w:sz w:val="24"/>
          <w:szCs w:val="24"/>
        </w:rPr>
        <w:t xml:space="preserve"> программы «</w:t>
      </w:r>
      <w:r w:rsidRPr="00E6065F">
        <w:rPr>
          <w:rFonts w:ascii="Times New Roman" w:hAnsi="Times New Roman" w:cs="Times New Roman"/>
          <w:sz w:val="24"/>
          <w:szCs w:val="24"/>
        </w:rPr>
        <w:t>Совершенствование гражданской обороны, защиты населения и территорий городского поселения «Поселок Чульман» от чрезвычайных ситуаций мирного и военного времени на 2016-2018 годы</w:t>
      </w:r>
      <w:r w:rsidRPr="00E6065F">
        <w:rPr>
          <w:rStyle w:val="24"/>
          <w:rFonts w:eastAsiaTheme="minorHAnsi"/>
          <w:b w:val="0"/>
          <w:i w:val="0"/>
          <w:sz w:val="24"/>
          <w:szCs w:val="24"/>
          <w:u w:val="none"/>
        </w:rPr>
        <w:t>».</w:t>
      </w:r>
      <w:r w:rsidRPr="008C6C30">
        <w:rPr>
          <w:rStyle w:val="24"/>
          <w:rFonts w:eastAsiaTheme="minorHAnsi"/>
          <w:i w:val="0"/>
          <w:sz w:val="24"/>
          <w:szCs w:val="24"/>
        </w:rPr>
        <w:t xml:space="preserve"> </w:t>
      </w:r>
    </w:p>
    <w:p w:rsidR="00A30987" w:rsidRPr="008C6C30" w:rsidRDefault="00A30987" w:rsidP="00A30987">
      <w:pPr>
        <w:pStyle w:val="3"/>
        <w:shd w:val="clear" w:color="auto" w:fill="auto"/>
        <w:spacing w:before="0" w:line="240" w:lineRule="auto"/>
        <w:ind w:left="23" w:firstLine="720"/>
        <w:jc w:val="both"/>
        <w:rPr>
          <w:sz w:val="24"/>
          <w:szCs w:val="24"/>
        </w:rPr>
      </w:pPr>
      <w:r w:rsidRPr="008C6C30">
        <w:rPr>
          <w:sz w:val="24"/>
          <w:szCs w:val="24"/>
        </w:rPr>
        <w:t>Основными целями программы являются:</w:t>
      </w:r>
    </w:p>
    <w:p w:rsidR="00065F39" w:rsidRPr="00065F39" w:rsidRDefault="00065F39" w:rsidP="00065F39">
      <w:pPr>
        <w:pStyle w:val="3"/>
        <w:numPr>
          <w:ilvl w:val="0"/>
          <w:numId w:val="45"/>
        </w:numPr>
        <w:shd w:val="clear" w:color="auto" w:fill="auto"/>
        <w:tabs>
          <w:tab w:val="left" w:pos="284"/>
        </w:tabs>
        <w:spacing w:before="0" w:line="240" w:lineRule="auto"/>
        <w:ind w:left="0" w:firstLine="0"/>
        <w:jc w:val="both"/>
        <w:rPr>
          <w:rStyle w:val="2105pt0"/>
          <w:b w:val="0"/>
          <w:sz w:val="24"/>
          <w:szCs w:val="24"/>
        </w:rPr>
      </w:pPr>
      <w:r w:rsidRPr="00065F39">
        <w:rPr>
          <w:rStyle w:val="2105pt0"/>
          <w:b w:val="0"/>
          <w:sz w:val="24"/>
          <w:szCs w:val="24"/>
        </w:rPr>
        <w:t>Повышение эффективности работы городского звена территориальной подсистемы Российской Системы Чрезвычайных Ситуаций (далее РСЧС) в решении задач в области гражданской обороны и защиты населения и территорий от чрезвычайных ситуаций мирного и военного времени.</w:t>
      </w:r>
    </w:p>
    <w:p w:rsidR="00065F39" w:rsidRPr="00065F39" w:rsidRDefault="00065F39" w:rsidP="00065F39">
      <w:pPr>
        <w:pStyle w:val="3"/>
        <w:numPr>
          <w:ilvl w:val="0"/>
          <w:numId w:val="45"/>
        </w:numPr>
        <w:shd w:val="clear" w:color="auto" w:fill="auto"/>
        <w:tabs>
          <w:tab w:val="left" w:pos="284"/>
        </w:tabs>
        <w:spacing w:before="0" w:line="240" w:lineRule="auto"/>
        <w:ind w:left="0" w:firstLine="23"/>
        <w:jc w:val="both"/>
        <w:rPr>
          <w:b/>
          <w:sz w:val="24"/>
          <w:szCs w:val="24"/>
        </w:rPr>
      </w:pPr>
      <w:r w:rsidRPr="00065F39">
        <w:rPr>
          <w:rStyle w:val="2105pt0"/>
          <w:b w:val="0"/>
          <w:sz w:val="24"/>
          <w:szCs w:val="24"/>
        </w:rPr>
        <w:t>Повышение готовности сил и средств города к проведению аварийно-спасательных и других неотложных работ в случае возникновения чрезвычайных ситуаций мирного и военного времени.</w:t>
      </w:r>
    </w:p>
    <w:p w:rsidR="00A30987" w:rsidRPr="00065F39" w:rsidRDefault="00A30987" w:rsidP="00A30987">
      <w:pPr>
        <w:pStyle w:val="3"/>
        <w:shd w:val="clear" w:color="auto" w:fill="auto"/>
        <w:spacing w:before="0" w:line="240" w:lineRule="auto"/>
        <w:ind w:firstLine="23"/>
        <w:jc w:val="both"/>
        <w:rPr>
          <w:sz w:val="24"/>
          <w:szCs w:val="24"/>
        </w:rPr>
      </w:pPr>
      <w:r w:rsidRPr="00E6065F">
        <w:rPr>
          <w:sz w:val="24"/>
          <w:szCs w:val="24"/>
        </w:rPr>
        <w:t xml:space="preserve">Всего на 2017 год запланировано финансирование в сумме </w:t>
      </w:r>
      <w:r w:rsidR="00E6065F" w:rsidRPr="00E6065F">
        <w:rPr>
          <w:b/>
          <w:sz w:val="24"/>
          <w:szCs w:val="24"/>
        </w:rPr>
        <w:t>120</w:t>
      </w:r>
      <w:r w:rsidRPr="00E6065F">
        <w:rPr>
          <w:b/>
          <w:sz w:val="24"/>
          <w:szCs w:val="24"/>
        </w:rPr>
        <w:t>,0 тыс. руб.</w:t>
      </w:r>
    </w:p>
    <w:p w:rsidR="00A30987" w:rsidRPr="008C6C30" w:rsidRDefault="00A30987" w:rsidP="00A30987">
      <w:pPr>
        <w:pStyle w:val="3"/>
        <w:shd w:val="clear" w:color="auto" w:fill="auto"/>
        <w:spacing w:before="0" w:line="240" w:lineRule="auto"/>
        <w:ind w:left="23" w:right="20" w:firstLine="717"/>
        <w:jc w:val="both"/>
        <w:rPr>
          <w:sz w:val="24"/>
          <w:szCs w:val="24"/>
        </w:rPr>
      </w:pPr>
      <w:r w:rsidRPr="008C6C30">
        <w:rPr>
          <w:sz w:val="24"/>
          <w:szCs w:val="24"/>
        </w:rPr>
        <w:t xml:space="preserve">Фактически в отчетном 2017 году освоено </w:t>
      </w:r>
      <w:r w:rsidR="00841C74">
        <w:rPr>
          <w:sz w:val="24"/>
          <w:szCs w:val="24"/>
        </w:rPr>
        <w:t>120</w:t>
      </w:r>
      <w:r w:rsidRPr="008C6C30">
        <w:rPr>
          <w:sz w:val="24"/>
          <w:szCs w:val="24"/>
        </w:rPr>
        <w:t xml:space="preserve">,0 тыс. рублей или </w:t>
      </w:r>
      <w:r w:rsidR="00285BC3" w:rsidRPr="00285BC3">
        <w:rPr>
          <w:sz w:val="24"/>
          <w:szCs w:val="24"/>
        </w:rPr>
        <w:t>4</w:t>
      </w:r>
      <w:r w:rsidRPr="00285BC3">
        <w:rPr>
          <w:sz w:val="24"/>
          <w:szCs w:val="24"/>
        </w:rPr>
        <w:t>0,0 %.</w:t>
      </w:r>
    </w:p>
    <w:p w:rsidR="00A30987" w:rsidRPr="009741F9" w:rsidRDefault="00A30987" w:rsidP="009741F9">
      <w:pPr>
        <w:pStyle w:val="3"/>
        <w:shd w:val="clear" w:color="auto" w:fill="auto"/>
        <w:spacing w:before="0" w:line="240" w:lineRule="auto"/>
        <w:ind w:left="20" w:right="20" w:firstLine="720"/>
        <w:jc w:val="both"/>
        <w:rPr>
          <w:sz w:val="24"/>
          <w:szCs w:val="24"/>
        </w:rPr>
      </w:pPr>
    </w:p>
    <w:p w:rsidR="00904BD1" w:rsidRDefault="00F53DF7" w:rsidP="00F53DF7">
      <w:pPr>
        <w:ind w:firstLine="708"/>
        <w:rPr>
          <w:rFonts w:ascii="Times New Roman" w:hAnsi="Times New Roman"/>
          <w:sz w:val="24"/>
          <w:szCs w:val="24"/>
        </w:rPr>
      </w:pPr>
      <w:r w:rsidRPr="00BC665A">
        <w:rPr>
          <w:rFonts w:ascii="Times New Roman" w:hAnsi="Times New Roman"/>
          <w:sz w:val="24"/>
          <w:szCs w:val="24"/>
        </w:rPr>
        <w:t xml:space="preserve">В </w:t>
      </w:r>
      <w:r w:rsidR="00904BD1">
        <w:rPr>
          <w:rFonts w:ascii="Times New Roman" w:hAnsi="Times New Roman"/>
          <w:sz w:val="24"/>
          <w:szCs w:val="24"/>
        </w:rPr>
        <w:t>городском поселении «Поселок Чульман» утвержден постановлением администрации  городского поселения «Поселок Чульман»  от 30.12.2016 № 330 Порядок разработки,  реализации и оценки эффективности муниципальных программ городского поселения «Поселок Чульман»  Нерюнгринского района.</w:t>
      </w:r>
    </w:p>
    <w:p w:rsidR="00A31342" w:rsidRDefault="00904BD1" w:rsidP="00F53DF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31342" w:rsidRPr="00A31342">
        <w:rPr>
          <w:rFonts w:ascii="Times New Roman" w:hAnsi="Times New Roman"/>
          <w:b/>
          <w:sz w:val="24"/>
          <w:szCs w:val="24"/>
        </w:rPr>
        <w:t>В нарушение</w:t>
      </w:r>
      <w:r w:rsidR="00A31342" w:rsidRPr="00A31342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 № 145-ФЗ по муниципальным программам </w:t>
      </w:r>
      <w:r w:rsidR="00E05194">
        <w:rPr>
          <w:rFonts w:ascii="Times New Roman" w:hAnsi="Times New Roman"/>
          <w:sz w:val="24"/>
          <w:szCs w:val="24"/>
        </w:rPr>
        <w:t>городского</w:t>
      </w:r>
      <w:r w:rsidR="00A31342" w:rsidRPr="00A31342">
        <w:rPr>
          <w:rFonts w:ascii="Times New Roman" w:hAnsi="Times New Roman"/>
          <w:sz w:val="24"/>
          <w:szCs w:val="24"/>
        </w:rPr>
        <w:t xml:space="preserve"> поселения «</w:t>
      </w:r>
      <w:r w:rsidR="00E05194">
        <w:rPr>
          <w:rFonts w:ascii="Times New Roman" w:hAnsi="Times New Roman"/>
          <w:sz w:val="24"/>
          <w:szCs w:val="24"/>
        </w:rPr>
        <w:t>Поселок Чульман»</w:t>
      </w:r>
      <w:r w:rsidR="00A31342" w:rsidRPr="00A31342">
        <w:rPr>
          <w:rFonts w:ascii="Times New Roman" w:hAnsi="Times New Roman"/>
          <w:sz w:val="24"/>
          <w:szCs w:val="24"/>
        </w:rPr>
        <w:t xml:space="preserve"> </w:t>
      </w:r>
      <w:r w:rsidR="00A31342" w:rsidRPr="00A31342">
        <w:rPr>
          <w:sz w:val="24"/>
          <w:szCs w:val="24"/>
        </w:rPr>
        <w:t xml:space="preserve"> </w:t>
      </w:r>
      <w:r w:rsidR="00A31342" w:rsidRPr="00A31342">
        <w:rPr>
          <w:rFonts w:ascii="Times New Roman" w:hAnsi="Times New Roman"/>
          <w:sz w:val="24"/>
          <w:szCs w:val="24"/>
        </w:rPr>
        <w:t>Нерюнгринского района ежегодно не проводится оценка эффективности их реализации</w:t>
      </w:r>
      <w:r w:rsidR="00A31342" w:rsidRPr="003B62A5">
        <w:rPr>
          <w:rFonts w:ascii="Times New Roman" w:hAnsi="Times New Roman"/>
          <w:sz w:val="24"/>
          <w:szCs w:val="24"/>
        </w:rPr>
        <w:t xml:space="preserve">. </w:t>
      </w:r>
    </w:p>
    <w:p w:rsidR="00DA5069" w:rsidRDefault="00DA5069" w:rsidP="009741F9">
      <w:pPr>
        <w:rPr>
          <w:rFonts w:ascii="Times New Roman" w:hAnsi="Times New Roman" w:cs="Times New Roman"/>
          <w:sz w:val="24"/>
          <w:szCs w:val="24"/>
        </w:rPr>
      </w:pPr>
    </w:p>
    <w:p w:rsidR="00DB3CE2" w:rsidRDefault="00484878" w:rsidP="00A76A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F7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0C57DF" w:rsidRDefault="000C57DF" w:rsidP="00A76A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640" w:rsidRDefault="00795E99" w:rsidP="00275640">
      <w:pPr>
        <w:pStyle w:val="ab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275640">
        <w:rPr>
          <w:rFonts w:ascii="Times New Roman" w:hAnsi="Times New Roman"/>
          <w:color w:val="000000"/>
          <w:sz w:val="24"/>
          <w:szCs w:val="24"/>
        </w:rPr>
        <w:t>По результатам проверки годовой отчетности администрации городского поселения «Поселок Чульман», установлено</w:t>
      </w:r>
      <w:r w:rsidR="00275640">
        <w:rPr>
          <w:rFonts w:ascii="Times New Roman" w:hAnsi="Times New Roman"/>
          <w:color w:val="000000"/>
          <w:sz w:val="24"/>
          <w:szCs w:val="24"/>
        </w:rPr>
        <w:t>:</w:t>
      </w:r>
    </w:p>
    <w:p w:rsidR="00275640" w:rsidRDefault="00275640" w:rsidP="00275640">
      <w:pPr>
        <w:pStyle w:val="ab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795E99" w:rsidRPr="002756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5E99" w:rsidRPr="00275640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795E99" w:rsidRPr="00275640">
        <w:rPr>
          <w:rFonts w:ascii="Times New Roman" w:hAnsi="Times New Roman"/>
          <w:b/>
          <w:sz w:val="24"/>
          <w:szCs w:val="24"/>
        </w:rPr>
        <w:t xml:space="preserve"> нарушение </w:t>
      </w:r>
      <w:r w:rsidR="00795E99" w:rsidRPr="00275640">
        <w:rPr>
          <w:rFonts w:ascii="Times New Roman" w:hAnsi="Times New Roman"/>
          <w:color w:val="000000"/>
          <w:sz w:val="24"/>
          <w:szCs w:val="24"/>
        </w:rPr>
        <w:t>Приказа Минфина России от 30.03.2015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в</w:t>
      </w:r>
      <w:r w:rsidR="00795E99" w:rsidRPr="00275640">
        <w:rPr>
          <w:rFonts w:ascii="Times New Roman" w:hAnsi="Times New Roman"/>
          <w:sz w:val="24"/>
          <w:szCs w:val="24"/>
        </w:rPr>
        <w:t xml:space="preserve"> ходе проверки установлены отклонения между журналами операций за декабрь 2016, январь 2018 года и главной книгой за 2017 год и </w:t>
      </w:r>
      <w:r w:rsidR="00795E99" w:rsidRPr="00275640">
        <w:rPr>
          <w:rFonts w:ascii="Times New Roman" w:eastAsia="Times New Roman" w:hAnsi="Times New Roman"/>
          <w:sz w:val="24"/>
          <w:szCs w:val="24"/>
          <w:lang w:eastAsia="ru-RU"/>
        </w:rPr>
        <w:t>январь 2018 года</w:t>
      </w:r>
      <w:r>
        <w:rPr>
          <w:rFonts w:ascii="Times New Roman" w:hAnsi="Times New Roman"/>
          <w:sz w:val="24"/>
          <w:szCs w:val="24"/>
        </w:rPr>
        <w:t>;</w:t>
      </w:r>
    </w:p>
    <w:p w:rsidR="00275640" w:rsidRDefault="00275640" w:rsidP="00275640">
      <w:pPr>
        <w:pStyle w:val="ab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5640">
        <w:rPr>
          <w:rFonts w:ascii="Times New Roman" w:hAnsi="Times New Roman"/>
          <w:b/>
          <w:sz w:val="24"/>
          <w:szCs w:val="24"/>
        </w:rPr>
        <w:t>в</w:t>
      </w:r>
      <w:r w:rsidR="00795E99" w:rsidRPr="00275640">
        <w:rPr>
          <w:rFonts w:ascii="Times New Roman" w:hAnsi="Times New Roman"/>
          <w:b/>
          <w:sz w:val="24"/>
          <w:szCs w:val="24"/>
        </w:rPr>
        <w:t xml:space="preserve"> нарушение</w:t>
      </w:r>
      <w:r w:rsidR="00795E99" w:rsidRPr="00275640">
        <w:rPr>
          <w:rFonts w:ascii="Times New Roman" w:hAnsi="Times New Roman"/>
          <w:sz w:val="24"/>
          <w:szCs w:val="24"/>
        </w:rPr>
        <w:t xml:space="preserve"> пункта 7 Приказа Минфина России от 28.12.2010 № 191н проверкой установлены отклонения между показателями регистров бюджетного учета и отчетностью, том числе, в регистрах бюджетного учета отсутствует входящее сальдо по состоянию на 01.01.2017 года, отраженное в бюджетной отчетности. </w:t>
      </w:r>
    </w:p>
    <w:p w:rsidR="00795E99" w:rsidRPr="00275640" w:rsidRDefault="00795E99" w:rsidP="00275640">
      <w:pPr>
        <w:pStyle w:val="ab"/>
        <w:tabs>
          <w:tab w:val="left" w:pos="284"/>
        </w:tabs>
        <w:ind w:left="0"/>
        <w:rPr>
          <w:rFonts w:ascii="Times New Roman" w:hAnsi="Times New Roman"/>
          <w:color w:val="000000"/>
          <w:sz w:val="24"/>
          <w:szCs w:val="24"/>
        </w:rPr>
      </w:pPr>
      <w:r w:rsidRPr="00275640">
        <w:rPr>
          <w:rFonts w:ascii="Times New Roman" w:hAnsi="Times New Roman"/>
          <w:sz w:val="24"/>
          <w:szCs w:val="24"/>
        </w:rPr>
        <w:t xml:space="preserve">В связи с чем, годовая бюджетная отчетность не может быть признана достоверной. </w:t>
      </w:r>
    </w:p>
    <w:p w:rsidR="00795E99" w:rsidRDefault="00795E99" w:rsidP="000C57DF">
      <w:pPr>
        <w:rPr>
          <w:rFonts w:ascii="Times New Roman" w:hAnsi="Times New Roman" w:cs="Times New Roman"/>
          <w:b/>
          <w:sz w:val="24"/>
          <w:szCs w:val="24"/>
        </w:rPr>
      </w:pPr>
    </w:p>
    <w:p w:rsidR="000C57DF" w:rsidRDefault="000C57DF" w:rsidP="00275640">
      <w:pPr>
        <w:pStyle w:val="ab"/>
        <w:numPr>
          <w:ilvl w:val="0"/>
          <w:numId w:val="46"/>
        </w:numPr>
        <w:tabs>
          <w:tab w:val="left" w:pos="142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275640">
        <w:rPr>
          <w:rFonts w:ascii="Times New Roman" w:hAnsi="Times New Roman"/>
          <w:b/>
          <w:sz w:val="24"/>
          <w:szCs w:val="24"/>
        </w:rPr>
        <w:t>В нарушение</w:t>
      </w:r>
      <w:r w:rsidRPr="00275640">
        <w:rPr>
          <w:rFonts w:ascii="Times New Roman" w:hAnsi="Times New Roman"/>
          <w:sz w:val="24"/>
          <w:szCs w:val="24"/>
        </w:rPr>
        <w:t xml:space="preserve"> пункта 5 статьи 51 Федерального закона от 6 октября 2003 № 131-ФЗ "Об общих принципах организации местного самоуправления в Российской Федерации, </w:t>
      </w:r>
      <w:r w:rsidRPr="00275640">
        <w:rPr>
          <w:rStyle w:val="af1"/>
          <w:rFonts w:ascii="Times New Roman" w:hAnsi="Times New Roman"/>
          <w:i w:val="0"/>
          <w:sz w:val="24"/>
          <w:szCs w:val="24"/>
        </w:rPr>
        <w:t>Приказа</w:t>
      </w:r>
      <w:r w:rsidRPr="00275640">
        <w:rPr>
          <w:rFonts w:ascii="Times New Roman" w:hAnsi="Times New Roman"/>
          <w:i/>
          <w:sz w:val="24"/>
          <w:szCs w:val="24"/>
        </w:rPr>
        <w:t xml:space="preserve"> </w:t>
      </w:r>
      <w:r w:rsidRPr="00275640">
        <w:rPr>
          <w:rStyle w:val="af1"/>
          <w:rFonts w:ascii="Times New Roman" w:hAnsi="Times New Roman"/>
          <w:i w:val="0"/>
          <w:sz w:val="24"/>
          <w:szCs w:val="24"/>
        </w:rPr>
        <w:lastRenderedPageBreak/>
        <w:t>Министерства</w:t>
      </w:r>
      <w:r w:rsidRPr="00275640">
        <w:rPr>
          <w:rFonts w:ascii="Times New Roman" w:hAnsi="Times New Roman"/>
          <w:i/>
          <w:sz w:val="24"/>
          <w:szCs w:val="24"/>
        </w:rPr>
        <w:t xml:space="preserve"> </w:t>
      </w:r>
      <w:r w:rsidRPr="00275640">
        <w:rPr>
          <w:rStyle w:val="af1"/>
          <w:rFonts w:ascii="Times New Roman" w:hAnsi="Times New Roman"/>
          <w:i w:val="0"/>
          <w:sz w:val="24"/>
          <w:szCs w:val="24"/>
        </w:rPr>
        <w:t>экономического</w:t>
      </w:r>
      <w:r w:rsidRPr="00275640">
        <w:rPr>
          <w:rFonts w:ascii="Times New Roman" w:hAnsi="Times New Roman"/>
          <w:i/>
          <w:sz w:val="24"/>
          <w:szCs w:val="24"/>
        </w:rPr>
        <w:t xml:space="preserve"> </w:t>
      </w:r>
      <w:r w:rsidRPr="00275640">
        <w:rPr>
          <w:rStyle w:val="af1"/>
          <w:rFonts w:ascii="Times New Roman" w:hAnsi="Times New Roman"/>
          <w:i w:val="0"/>
          <w:sz w:val="24"/>
          <w:szCs w:val="24"/>
        </w:rPr>
        <w:t>развития</w:t>
      </w:r>
      <w:r w:rsidRPr="00275640">
        <w:rPr>
          <w:rFonts w:ascii="Times New Roman" w:hAnsi="Times New Roman"/>
          <w:sz w:val="24"/>
          <w:szCs w:val="24"/>
        </w:rPr>
        <w:t xml:space="preserve"> РФ от 30 августа 2011 г. N </w:t>
      </w:r>
      <w:r w:rsidRPr="00275640">
        <w:rPr>
          <w:rStyle w:val="af1"/>
          <w:rFonts w:ascii="Times New Roman" w:hAnsi="Times New Roman"/>
          <w:i w:val="0"/>
          <w:sz w:val="24"/>
          <w:szCs w:val="24"/>
        </w:rPr>
        <w:t xml:space="preserve">424 </w:t>
      </w:r>
      <w:r w:rsidRPr="00275640">
        <w:rPr>
          <w:rFonts w:ascii="Times New Roman" w:hAnsi="Times New Roman"/>
          <w:sz w:val="24"/>
          <w:szCs w:val="24"/>
        </w:rPr>
        <w:t>"Об утверждении Порядка ведения органами местного самоуправления реестров муниципального имущества" Администрацией городского поселения «Поселок Чульман» не ведется реестр муниципального имущества.</w:t>
      </w:r>
    </w:p>
    <w:p w:rsidR="009B2152" w:rsidRDefault="009B2152" w:rsidP="009B2152">
      <w:pPr>
        <w:pStyle w:val="ab"/>
        <w:tabs>
          <w:tab w:val="left" w:pos="142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275640" w:rsidRPr="00275640" w:rsidRDefault="00275640" w:rsidP="00275640">
      <w:pPr>
        <w:pStyle w:val="ab"/>
        <w:numPr>
          <w:ilvl w:val="0"/>
          <w:numId w:val="46"/>
        </w:numPr>
        <w:tabs>
          <w:tab w:val="left" w:pos="284"/>
          <w:tab w:val="left" w:pos="7215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640">
        <w:rPr>
          <w:rFonts w:ascii="Times New Roman" w:eastAsia="Times New Roman" w:hAnsi="Times New Roman"/>
          <w:sz w:val="24"/>
          <w:szCs w:val="24"/>
          <w:lang w:eastAsia="ru-RU"/>
        </w:rPr>
        <w:t xml:space="preserve">В бюджетном учете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поселения </w:t>
      </w:r>
      <w:r w:rsidR="00E6065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Поселок Чульман» </w:t>
      </w:r>
      <w:r w:rsidRPr="00275640">
        <w:rPr>
          <w:rFonts w:ascii="Times New Roman" w:eastAsia="Times New Roman" w:hAnsi="Times New Roman"/>
          <w:sz w:val="24"/>
          <w:szCs w:val="24"/>
          <w:lang w:eastAsia="ru-RU"/>
        </w:rPr>
        <w:t>не отражена задолженность от управления муниципальным имуществом (договоры аренды имущества, земельных участков). Данный факт свидетельствует о недостоверности сведений по дебиторской задолженности.</w:t>
      </w:r>
    </w:p>
    <w:p w:rsidR="00275640" w:rsidRDefault="00275640" w:rsidP="00275640">
      <w:pPr>
        <w:pStyle w:val="ab"/>
        <w:tabs>
          <w:tab w:val="left" w:pos="284"/>
        </w:tabs>
        <w:ind w:left="0"/>
        <w:rPr>
          <w:rFonts w:ascii="Times New Roman" w:eastAsiaTheme="minorHAnsi" w:hAnsi="Times New Roman"/>
          <w:sz w:val="24"/>
          <w:szCs w:val="24"/>
        </w:rPr>
      </w:pPr>
      <w:r w:rsidRPr="00275640">
        <w:rPr>
          <w:rFonts w:ascii="Times New Roman" w:hAnsi="Times New Roman"/>
          <w:b/>
          <w:sz w:val="24"/>
          <w:szCs w:val="24"/>
        </w:rPr>
        <w:t>В нарушение</w:t>
      </w:r>
      <w:r w:rsidRPr="00275640">
        <w:rPr>
          <w:rFonts w:ascii="Times New Roman" w:hAnsi="Times New Roman"/>
          <w:sz w:val="24"/>
          <w:szCs w:val="24"/>
        </w:rPr>
        <w:t xml:space="preserve"> пункта 2, статьи 160.1 Бюджетного кодекса Российской Федерации от 31.07.1998г. № 145-ФЗ Администрация ГП «Поселок Чульман», являясь администратором доходов бюджета, не </w:t>
      </w:r>
      <w:r w:rsidRPr="00275640">
        <w:rPr>
          <w:rFonts w:ascii="Times New Roman" w:eastAsiaTheme="minorHAnsi" w:hAnsi="Times New Roman"/>
          <w:sz w:val="24"/>
          <w:szCs w:val="24"/>
        </w:rPr>
        <w:t>осуществляет контроль за правильностью исчислений, полнотой и своевременностью осуществления платежей в бюджет, пеней и штрафов по ним, взыскание задолженности по платежам в бюджет, пеней и штрафов.</w:t>
      </w:r>
    </w:p>
    <w:p w:rsidR="009B2152" w:rsidRPr="00275640" w:rsidRDefault="009B2152" w:rsidP="00275640">
      <w:pPr>
        <w:pStyle w:val="ab"/>
        <w:tabs>
          <w:tab w:val="left" w:pos="284"/>
        </w:tabs>
        <w:ind w:left="0"/>
        <w:rPr>
          <w:rFonts w:ascii="Times New Roman" w:eastAsiaTheme="minorHAnsi" w:hAnsi="Times New Roman"/>
          <w:sz w:val="24"/>
          <w:szCs w:val="24"/>
        </w:rPr>
      </w:pPr>
    </w:p>
    <w:p w:rsidR="00275640" w:rsidRPr="009B2152" w:rsidRDefault="009B2152" w:rsidP="00275640">
      <w:pPr>
        <w:pStyle w:val="ab"/>
        <w:numPr>
          <w:ilvl w:val="0"/>
          <w:numId w:val="46"/>
        </w:numPr>
        <w:tabs>
          <w:tab w:val="left" w:pos="142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B2152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Прогнозный план приватизации не исполнен на 100%, что свидетельствует </w:t>
      </w:r>
      <w:r w:rsidRPr="009B2152">
        <w:rPr>
          <w:rFonts w:ascii="Times New Roman" w:eastAsia="Times New Roman" w:hAnsi="Times New Roman"/>
          <w:sz w:val="24"/>
          <w:szCs w:val="24"/>
          <w:lang w:eastAsia="ru-RU"/>
        </w:rPr>
        <w:t xml:space="preserve">о низкой эффективности проведения </w:t>
      </w:r>
      <w:r w:rsidRPr="009B2152">
        <w:rPr>
          <w:rFonts w:ascii="Times New Roman" w:hAnsi="Times New Roman"/>
          <w:sz w:val="24"/>
          <w:szCs w:val="24"/>
        </w:rPr>
        <w:t>Городским поселением «Поселок Чульман»</w:t>
      </w:r>
      <w:r w:rsidRPr="009B2152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по приватизации муниципального имущества.</w:t>
      </w:r>
    </w:p>
    <w:p w:rsidR="009B2152" w:rsidRPr="00275640" w:rsidRDefault="009B2152" w:rsidP="009B2152">
      <w:pPr>
        <w:pStyle w:val="ab"/>
        <w:tabs>
          <w:tab w:val="left" w:pos="142"/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7769E6" w:rsidRPr="007769E6" w:rsidRDefault="007769E6" w:rsidP="007769E6">
      <w:pPr>
        <w:pStyle w:val="ab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7769E6">
        <w:rPr>
          <w:rFonts w:ascii="Times New Roman" w:hAnsi="Times New Roman"/>
          <w:color w:val="000000"/>
          <w:sz w:val="24"/>
          <w:szCs w:val="24"/>
        </w:rPr>
        <w:t>Имеет место нарушение при заполнении долговой книги муниципального образования городское поселение «Поселок Чульман». В разделе 3 гр. 11 не верно отражено погашение основного долга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769E6" w:rsidRPr="007769E6" w:rsidRDefault="007769E6" w:rsidP="007769E6">
      <w:pPr>
        <w:pStyle w:val="ab"/>
        <w:rPr>
          <w:rFonts w:ascii="Times New Roman" w:hAnsi="Times New Roman"/>
          <w:b/>
          <w:sz w:val="24"/>
          <w:szCs w:val="24"/>
        </w:rPr>
      </w:pPr>
    </w:p>
    <w:p w:rsidR="00792181" w:rsidRPr="007769E6" w:rsidRDefault="007769E6" w:rsidP="007769E6">
      <w:pPr>
        <w:pStyle w:val="ab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7769E6">
        <w:rPr>
          <w:rFonts w:ascii="Times New Roman" w:hAnsi="Times New Roman"/>
          <w:b/>
          <w:sz w:val="24"/>
          <w:szCs w:val="24"/>
        </w:rPr>
        <w:t xml:space="preserve"> </w:t>
      </w:r>
      <w:r w:rsidR="00792181" w:rsidRPr="007769E6">
        <w:rPr>
          <w:rFonts w:ascii="Times New Roman" w:hAnsi="Times New Roman"/>
          <w:b/>
          <w:sz w:val="24"/>
          <w:szCs w:val="24"/>
        </w:rPr>
        <w:t>В нарушение</w:t>
      </w:r>
      <w:r w:rsidR="00792181" w:rsidRPr="007769E6">
        <w:rPr>
          <w:rFonts w:ascii="Times New Roman" w:hAnsi="Times New Roman"/>
          <w:sz w:val="24"/>
          <w:szCs w:val="24"/>
        </w:rPr>
        <w:t xml:space="preserve"> пункта 3, статьи 179 Бюджетного кодекса Российской Федерации от 31 июля 1998 г. № 145-ФЗ по муниципальным программам городского поселения «Поселок </w:t>
      </w:r>
      <w:r w:rsidR="009B2152" w:rsidRPr="007769E6">
        <w:rPr>
          <w:rFonts w:ascii="Times New Roman" w:hAnsi="Times New Roman"/>
          <w:sz w:val="24"/>
          <w:szCs w:val="24"/>
        </w:rPr>
        <w:t>Чульман</w:t>
      </w:r>
      <w:r w:rsidR="00792181" w:rsidRPr="007769E6">
        <w:rPr>
          <w:rFonts w:ascii="Times New Roman" w:hAnsi="Times New Roman"/>
          <w:sz w:val="24"/>
          <w:szCs w:val="24"/>
        </w:rPr>
        <w:t xml:space="preserve">» Нерюнгринского района ежегодно не проводится </w:t>
      </w:r>
      <w:r w:rsidR="00792181" w:rsidRPr="007769E6">
        <w:rPr>
          <w:rFonts w:ascii="Times New Roman" w:eastAsiaTheme="minorHAnsi" w:hAnsi="Times New Roman"/>
          <w:sz w:val="24"/>
          <w:szCs w:val="24"/>
        </w:rPr>
        <w:t xml:space="preserve">оценка эффективности </w:t>
      </w:r>
      <w:r w:rsidR="009B2152" w:rsidRPr="007769E6">
        <w:rPr>
          <w:rFonts w:ascii="Times New Roman" w:hAnsi="Times New Roman"/>
          <w:sz w:val="24"/>
          <w:szCs w:val="24"/>
        </w:rPr>
        <w:t>их</w:t>
      </w:r>
      <w:r w:rsidR="00792181" w:rsidRPr="007769E6">
        <w:rPr>
          <w:rFonts w:ascii="Times New Roman" w:eastAsiaTheme="minorHAnsi" w:hAnsi="Times New Roman"/>
          <w:sz w:val="24"/>
          <w:szCs w:val="24"/>
        </w:rPr>
        <w:t xml:space="preserve"> реализации. </w:t>
      </w:r>
    </w:p>
    <w:p w:rsidR="00146A6C" w:rsidRPr="00BC118A" w:rsidRDefault="00146A6C" w:rsidP="00B4039F">
      <w:pPr>
        <w:rPr>
          <w:rFonts w:ascii="Times New Roman" w:hAnsi="Times New Roman"/>
          <w:b/>
          <w:bCs/>
          <w:spacing w:val="3"/>
          <w:sz w:val="24"/>
          <w:szCs w:val="24"/>
        </w:rPr>
      </w:pPr>
    </w:p>
    <w:p w:rsidR="00DB3CE2" w:rsidRPr="00BC118A" w:rsidRDefault="00E259B6" w:rsidP="00E25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8A">
        <w:rPr>
          <w:rFonts w:ascii="Times New Roman" w:hAnsi="Times New Roman" w:cs="Times New Roman"/>
          <w:b/>
          <w:sz w:val="28"/>
          <w:szCs w:val="28"/>
        </w:rPr>
        <w:t>Предложения:</w:t>
      </w:r>
    </w:p>
    <w:p w:rsidR="00AD2458" w:rsidRPr="00BC118A" w:rsidRDefault="00AD2458" w:rsidP="00AD2458">
      <w:pPr>
        <w:pStyle w:val="Default"/>
      </w:pPr>
    </w:p>
    <w:p w:rsidR="00AD2458" w:rsidRPr="004529AF" w:rsidRDefault="004529AF" w:rsidP="004529AF">
      <w:pPr>
        <w:pStyle w:val="ab"/>
        <w:numPr>
          <w:ilvl w:val="0"/>
          <w:numId w:val="4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  <w:r w:rsidR="00B432F0" w:rsidRPr="004529AF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="00B432F0" w:rsidRPr="004529AF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="00B432F0" w:rsidRPr="004529AF">
        <w:rPr>
          <w:rFonts w:ascii="Times New Roman" w:hAnsi="Times New Roman"/>
          <w:sz w:val="24"/>
          <w:szCs w:val="24"/>
        </w:rPr>
        <w:t xml:space="preserve"> «Поселок Чульман»</w:t>
      </w:r>
      <w:r w:rsidR="00881C45" w:rsidRPr="004529AF">
        <w:rPr>
          <w:rFonts w:ascii="Times New Roman" w:hAnsi="Times New Roman"/>
          <w:sz w:val="24"/>
          <w:szCs w:val="24"/>
        </w:rPr>
        <w:t xml:space="preserve"> </w:t>
      </w:r>
      <w:r w:rsidR="00AD2458" w:rsidRPr="004529AF">
        <w:rPr>
          <w:rFonts w:ascii="Times New Roman" w:hAnsi="Times New Roman"/>
          <w:sz w:val="24"/>
          <w:szCs w:val="24"/>
        </w:rPr>
        <w:t>бухгалтерск</w:t>
      </w:r>
      <w:r>
        <w:rPr>
          <w:rFonts w:ascii="Times New Roman" w:hAnsi="Times New Roman"/>
          <w:sz w:val="24"/>
          <w:szCs w:val="24"/>
        </w:rPr>
        <w:t>ую</w:t>
      </w:r>
      <w:r w:rsidR="00AD2458" w:rsidRPr="004529AF">
        <w:rPr>
          <w:rFonts w:ascii="Times New Roman" w:hAnsi="Times New Roman"/>
          <w:sz w:val="24"/>
          <w:szCs w:val="24"/>
        </w:rPr>
        <w:t xml:space="preserve"> отчетность </w:t>
      </w:r>
      <w:r>
        <w:rPr>
          <w:rFonts w:ascii="Times New Roman" w:hAnsi="Times New Roman"/>
          <w:sz w:val="24"/>
          <w:szCs w:val="24"/>
        </w:rPr>
        <w:t>при</w:t>
      </w:r>
      <w:r w:rsidR="00AD2458" w:rsidRPr="004529AF">
        <w:rPr>
          <w:rFonts w:ascii="Times New Roman" w:hAnsi="Times New Roman"/>
          <w:sz w:val="24"/>
          <w:szCs w:val="24"/>
        </w:rPr>
        <w:t>вести в соответствии с Фед</w:t>
      </w:r>
      <w:r w:rsidR="00586776" w:rsidRPr="004529AF">
        <w:rPr>
          <w:rFonts w:ascii="Times New Roman" w:hAnsi="Times New Roman"/>
          <w:sz w:val="24"/>
          <w:szCs w:val="24"/>
        </w:rPr>
        <w:t xml:space="preserve">еральным законом от 06.12.2011 </w:t>
      </w:r>
      <w:r w:rsidR="00AD2458" w:rsidRPr="004529AF">
        <w:rPr>
          <w:rFonts w:ascii="Times New Roman" w:hAnsi="Times New Roman"/>
          <w:sz w:val="24"/>
          <w:szCs w:val="24"/>
        </w:rPr>
        <w:t xml:space="preserve"> № 402-ФЗ «О бухгалтерском учете», с Приказами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</w:t>
      </w:r>
      <w:r w:rsidR="00586776" w:rsidRPr="004529AF">
        <w:rPr>
          <w:rFonts w:ascii="Times New Roman" w:hAnsi="Times New Roman"/>
          <w:sz w:val="24"/>
          <w:szCs w:val="24"/>
        </w:rPr>
        <w:t>рукции по его применению», от 06.12.</w:t>
      </w:r>
      <w:r w:rsidR="00AD2458" w:rsidRPr="004529AF">
        <w:rPr>
          <w:rFonts w:ascii="Times New Roman" w:hAnsi="Times New Roman"/>
          <w:sz w:val="24"/>
          <w:szCs w:val="24"/>
        </w:rPr>
        <w:t>2010 № 162н «Об утверждении Плана счетов бюджетного учета и Инструкции по его применению», от 28</w:t>
      </w:r>
      <w:r w:rsidR="00586776" w:rsidRPr="004529AF">
        <w:rPr>
          <w:rFonts w:ascii="Times New Roman" w:hAnsi="Times New Roman"/>
          <w:sz w:val="24"/>
          <w:szCs w:val="24"/>
        </w:rPr>
        <w:t>.12.</w:t>
      </w:r>
      <w:r w:rsidR="00AD2458" w:rsidRPr="004529AF">
        <w:rPr>
          <w:rFonts w:ascii="Times New Roman" w:hAnsi="Times New Roman"/>
          <w:sz w:val="24"/>
          <w:szCs w:val="24"/>
        </w:rPr>
        <w:t>2010</w:t>
      </w:r>
      <w:r w:rsidR="00E6065F">
        <w:rPr>
          <w:rFonts w:ascii="Times New Roman" w:hAnsi="Times New Roman"/>
          <w:sz w:val="24"/>
          <w:szCs w:val="24"/>
        </w:rPr>
        <w:t xml:space="preserve"> </w:t>
      </w:r>
      <w:r w:rsidR="00AD2458" w:rsidRPr="004529AF">
        <w:rPr>
          <w:rFonts w:ascii="Times New Roman" w:hAnsi="Times New Roman"/>
          <w:sz w:val="24"/>
          <w:szCs w:val="24"/>
        </w:rPr>
        <w:t xml:space="preserve">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 </w:t>
      </w:r>
    </w:p>
    <w:p w:rsidR="00B166DB" w:rsidRDefault="004529AF" w:rsidP="004529AF">
      <w:pPr>
        <w:pStyle w:val="Default"/>
        <w:numPr>
          <w:ilvl w:val="0"/>
          <w:numId w:val="47"/>
        </w:numPr>
        <w:tabs>
          <w:tab w:val="left" w:pos="284"/>
        </w:tabs>
        <w:spacing w:after="27"/>
        <w:ind w:left="0" w:firstLine="0"/>
      </w:pPr>
      <w:r>
        <w:t>О</w:t>
      </w:r>
      <w:r w:rsidR="00B166DB" w:rsidRPr="00BC118A">
        <w:t>тразить в бюджетной отчетности подтвержденную документально сумму дебиторской задолженности</w:t>
      </w:r>
      <w:r>
        <w:t xml:space="preserve"> от управления муниципальным имуществом. П</w:t>
      </w:r>
      <w:r w:rsidRPr="00BC118A">
        <w:t>ровести работу по погашению дебиторской задолженности</w:t>
      </w:r>
      <w:r>
        <w:t xml:space="preserve">, </w:t>
      </w:r>
      <w:r w:rsidRPr="00BC118A">
        <w:t>произвести начисление пеней за нарушение условий договоров аренды муниципального имущества</w:t>
      </w:r>
      <w:r>
        <w:t>.</w:t>
      </w:r>
    </w:p>
    <w:p w:rsidR="004529AF" w:rsidRDefault="004529AF" w:rsidP="004529AF">
      <w:pPr>
        <w:pStyle w:val="Default"/>
        <w:numPr>
          <w:ilvl w:val="0"/>
          <w:numId w:val="47"/>
        </w:numPr>
        <w:tabs>
          <w:tab w:val="left" w:pos="284"/>
        </w:tabs>
        <w:spacing w:after="27"/>
        <w:ind w:left="0" w:firstLine="0"/>
      </w:pPr>
      <w:r>
        <w:t>Восстановить входящие остатки в регистрах бюджетного учета, подтвержденные документально.</w:t>
      </w:r>
    </w:p>
    <w:p w:rsidR="004529AF" w:rsidRDefault="004529AF" w:rsidP="00DD272E">
      <w:pPr>
        <w:pStyle w:val="Default"/>
        <w:numPr>
          <w:ilvl w:val="0"/>
          <w:numId w:val="47"/>
        </w:numPr>
        <w:tabs>
          <w:tab w:val="left" w:pos="284"/>
        </w:tabs>
        <w:spacing w:after="27"/>
        <w:ind w:left="0" w:firstLine="0"/>
      </w:pPr>
      <w:r>
        <w:t>Восстановить реестр муниципального имущества.</w:t>
      </w:r>
    </w:p>
    <w:p w:rsidR="00E6065F" w:rsidRDefault="00E6065F" w:rsidP="00DD272E">
      <w:pPr>
        <w:pStyle w:val="Default"/>
        <w:numPr>
          <w:ilvl w:val="0"/>
          <w:numId w:val="47"/>
        </w:numPr>
        <w:tabs>
          <w:tab w:val="left" w:pos="284"/>
        </w:tabs>
        <w:spacing w:after="27"/>
        <w:ind w:left="0" w:firstLine="0"/>
      </w:pPr>
      <w:r>
        <w:t xml:space="preserve">Привести в соответствие муниципальную долговую книгу Городского поселения «Поселок Чульман». </w:t>
      </w:r>
    </w:p>
    <w:p w:rsidR="00677ECF" w:rsidRPr="00E5697B" w:rsidRDefault="00904BD1" w:rsidP="00E5697B">
      <w:pPr>
        <w:pStyle w:val="ab"/>
        <w:numPr>
          <w:ilvl w:val="0"/>
          <w:numId w:val="46"/>
        </w:numPr>
        <w:tabs>
          <w:tab w:val="left" w:pos="284"/>
        </w:tabs>
        <w:ind w:left="0" w:firstLine="0"/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E5697B">
        <w:rPr>
          <w:rFonts w:ascii="Times New Roman" w:hAnsi="Times New Roman"/>
          <w:sz w:val="24"/>
          <w:szCs w:val="24"/>
        </w:rPr>
        <w:lastRenderedPageBreak/>
        <w:t>Внести изменения в Порядок разработки,  реализации и оценки эффективности муниципальных программ городского поселения «Поселок Чульман»  Нерюнгринского района, руководствуясь статьей 179 БК РФ,</w:t>
      </w:r>
      <w:r w:rsidRPr="00E5697B">
        <w:rPr>
          <w:rFonts w:ascii="Times New Roman" w:hAnsi="Times New Roman"/>
          <w:b/>
          <w:sz w:val="24"/>
          <w:szCs w:val="24"/>
        </w:rPr>
        <w:t xml:space="preserve"> </w:t>
      </w:r>
      <w:r w:rsidRPr="00E5697B">
        <w:rPr>
          <w:rStyle w:val="10"/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E5697B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>Указом Главы Республики Саха (Якутия) от 14.08.2017 № 2076 «О Порядке разработки и реализации государственных программ Республики Саха (Якутия), предлагаемых к реализации с 2018 года».</w:t>
      </w:r>
    </w:p>
    <w:p w:rsidR="00E5697B" w:rsidRPr="00A31F37" w:rsidRDefault="00E5697B" w:rsidP="00E5697B">
      <w:pPr>
        <w:pStyle w:val="ab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разработке проекта бюджета на очередной финансовый период провести частичный переход на программную структуру расходов бюджета. </w:t>
      </w:r>
    </w:p>
    <w:p w:rsidR="00E5697B" w:rsidRPr="00E5697B" w:rsidRDefault="00E5697B" w:rsidP="00E5697B">
      <w:pPr>
        <w:pStyle w:val="ab"/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</w:pPr>
    </w:p>
    <w:p w:rsidR="004529AF" w:rsidRPr="004529AF" w:rsidRDefault="004529AF" w:rsidP="004529AF">
      <w:pPr>
        <w:pStyle w:val="ab"/>
        <w:numPr>
          <w:ilvl w:val="0"/>
          <w:numId w:val="46"/>
        </w:numPr>
        <w:tabs>
          <w:tab w:val="left" w:pos="284"/>
        </w:tabs>
        <w:ind w:left="0" w:firstLine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4529AF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>ом</w:t>
      </w:r>
      <w:r w:rsidRPr="004529AF">
        <w:rPr>
          <w:rFonts w:ascii="Times New Roman" w:hAnsi="Times New Roman"/>
          <w:sz w:val="24"/>
          <w:szCs w:val="24"/>
        </w:rPr>
        <w:t xml:space="preserve"> 3, статьи 179 Бюджетного кодекса Российской Федерации от 31 июля 1998 г. № 145-ФЗ по муниципальным программам городского поселения «Поселок Чульман» Нерюнгринского района ежегодно проводит</w:t>
      </w:r>
      <w:r>
        <w:rPr>
          <w:rFonts w:ascii="Times New Roman" w:hAnsi="Times New Roman"/>
          <w:sz w:val="24"/>
          <w:szCs w:val="24"/>
        </w:rPr>
        <w:t>ь</w:t>
      </w:r>
      <w:r w:rsidRPr="004529AF">
        <w:rPr>
          <w:rFonts w:ascii="Times New Roman" w:hAnsi="Times New Roman"/>
          <w:sz w:val="24"/>
          <w:szCs w:val="24"/>
        </w:rPr>
        <w:t xml:space="preserve"> </w:t>
      </w:r>
      <w:r w:rsidRPr="004529AF">
        <w:rPr>
          <w:rFonts w:ascii="Times New Roman" w:eastAsiaTheme="minorHAnsi" w:hAnsi="Times New Roman"/>
          <w:sz w:val="24"/>
          <w:szCs w:val="24"/>
        </w:rPr>
        <w:t>оценк</w:t>
      </w:r>
      <w:r>
        <w:rPr>
          <w:rFonts w:ascii="Times New Roman" w:eastAsiaTheme="minorHAnsi" w:hAnsi="Times New Roman"/>
          <w:sz w:val="24"/>
          <w:szCs w:val="24"/>
        </w:rPr>
        <w:t>у</w:t>
      </w:r>
      <w:r w:rsidRPr="004529AF">
        <w:rPr>
          <w:rFonts w:ascii="Times New Roman" w:eastAsiaTheme="minorHAnsi" w:hAnsi="Times New Roman"/>
          <w:sz w:val="24"/>
          <w:szCs w:val="24"/>
        </w:rPr>
        <w:t xml:space="preserve"> эффективности реализации</w:t>
      </w:r>
      <w:r>
        <w:rPr>
          <w:rFonts w:ascii="Times New Roman" w:eastAsiaTheme="minorHAnsi" w:hAnsi="Times New Roman"/>
          <w:sz w:val="24"/>
          <w:szCs w:val="24"/>
        </w:rPr>
        <w:t xml:space="preserve"> муниципальных программ</w:t>
      </w:r>
      <w:r w:rsidRPr="004529AF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904BD1" w:rsidRPr="00BC118A" w:rsidRDefault="00904BD1" w:rsidP="00904B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199" w:rsidRPr="00BC118A" w:rsidRDefault="00EC360C" w:rsidP="004529AF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BC11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D5199" w:rsidRPr="00BC118A" w:rsidRDefault="001D5199" w:rsidP="00D159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546EE" w:rsidRPr="00BC118A" w:rsidRDefault="000546EE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51AF6" w:rsidRPr="00BC118A" w:rsidRDefault="00D51AF6" w:rsidP="00D15963">
      <w:pPr>
        <w:rPr>
          <w:rFonts w:ascii="Times New Roman" w:hAnsi="Times New Roman" w:cs="Times New Roman"/>
          <w:b/>
          <w:sz w:val="24"/>
          <w:szCs w:val="24"/>
        </w:rPr>
      </w:pPr>
      <w:r w:rsidRPr="00BC118A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D51AF6" w:rsidRPr="00BC118A" w:rsidRDefault="00D51AF6" w:rsidP="00D15963">
      <w:pPr>
        <w:rPr>
          <w:rFonts w:ascii="Times New Roman" w:hAnsi="Times New Roman" w:cs="Times New Roman"/>
          <w:b/>
          <w:sz w:val="24"/>
          <w:szCs w:val="24"/>
        </w:rPr>
      </w:pPr>
      <w:r w:rsidRPr="00BC118A">
        <w:rPr>
          <w:rFonts w:ascii="Times New Roman" w:hAnsi="Times New Roman" w:cs="Times New Roman"/>
          <w:b/>
          <w:sz w:val="24"/>
          <w:szCs w:val="24"/>
        </w:rPr>
        <w:t>Контрольно-счетной палаты                                                       Ю.С. Гнилицкая</w:t>
      </w:r>
    </w:p>
    <w:p w:rsidR="00D51AF6" w:rsidRPr="00BC118A" w:rsidRDefault="00D51AF6" w:rsidP="00D15963">
      <w:pPr>
        <w:rPr>
          <w:rFonts w:ascii="Times New Roman" w:hAnsi="Times New Roman" w:cs="Times New Roman"/>
          <w:b/>
          <w:sz w:val="24"/>
          <w:szCs w:val="24"/>
        </w:rPr>
      </w:pPr>
      <w:r w:rsidRPr="00BC118A">
        <w:rPr>
          <w:rFonts w:ascii="Times New Roman" w:hAnsi="Times New Roman" w:cs="Times New Roman"/>
          <w:b/>
          <w:sz w:val="24"/>
          <w:szCs w:val="24"/>
        </w:rPr>
        <w:t>МО «Нерюнгринский район»</w:t>
      </w:r>
    </w:p>
    <w:p w:rsidR="00D51AF6" w:rsidRPr="00BC118A" w:rsidRDefault="00D51AF6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51AF6" w:rsidRPr="00BC118A" w:rsidRDefault="00D51AF6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5E6B" w:rsidRPr="00BC118A" w:rsidRDefault="00125E6B" w:rsidP="00D1596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43852" w:rsidRPr="00336239" w:rsidRDefault="00B43852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43852" w:rsidRPr="00336239" w:rsidRDefault="00B43852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11397" w:rsidRPr="00336239" w:rsidRDefault="00811397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11397" w:rsidRPr="00336239" w:rsidRDefault="00811397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13A46" w:rsidRPr="00336239" w:rsidRDefault="00913A46" w:rsidP="00D15963">
      <w:pPr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913A46" w:rsidRPr="00336239" w:rsidSect="002C54E0">
      <w:footerReference w:type="default" r:id="rId49"/>
      <w:pgSz w:w="11906" w:h="16838"/>
      <w:pgMar w:top="1134" w:right="851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3CF" w:rsidRDefault="005133CF" w:rsidP="008716E4">
      <w:r>
        <w:separator/>
      </w:r>
    </w:p>
  </w:endnote>
  <w:endnote w:type="continuationSeparator" w:id="0">
    <w:p w:rsidR="005133CF" w:rsidRDefault="005133CF" w:rsidP="0087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062301"/>
    </w:sdtPr>
    <w:sdtEndPr/>
    <w:sdtContent>
      <w:p w:rsidR="00A80754" w:rsidRDefault="00A80754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8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0754" w:rsidRDefault="00A8075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3CF" w:rsidRDefault="005133CF" w:rsidP="008716E4">
      <w:r>
        <w:separator/>
      </w:r>
    </w:p>
  </w:footnote>
  <w:footnote w:type="continuationSeparator" w:id="0">
    <w:p w:rsidR="005133CF" w:rsidRDefault="005133CF" w:rsidP="00871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1025BE5"/>
    <w:multiLevelType w:val="multilevel"/>
    <w:tmpl w:val="3E2ED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33737"/>
    <w:multiLevelType w:val="hybridMultilevel"/>
    <w:tmpl w:val="689234A0"/>
    <w:lvl w:ilvl="0" w:tplc="7294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7626FEC"/>
    <w:multiLevelType w:val="multilevel"/>
    <w:tmpl w:val="061CA44A"/>
    <w:lvl w:ilvl="0">
      <w:start w:val="2012"/>
      <w:numFmt w:val="decimal"/>
      <w:lvlText w:val="04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C4C80"/>
    <w:multiLevelType w:val="hybridMultilevel"/>
    <w:tmpl w:val="15F001D2"/>
    <w:lvl w:ilvl="0" w:tplc="9FD8D1E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2F11E5"/>
    <w:multiLevelType w:val="multilevel"/>
    <w:tmpl w:val="809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935D8"/>
    <w:multiLevelType w:val="hybridMultilevel"/>
    <w:tmpl w:val="BFDE283E"/>
    <w:lvl w:ilvl="0" w:tplc="53BE30DA">
      <w:start w:val="1"/>
      <w:numFmt w:val="decimal"/>
      <w:lvlText w:val="%1."/>
      <w:lvlJc w:val="left"/>
      <w:pPr>
        <w:ind w:left="38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0A4A74B3"/>
    <w:multiLevelType w:val="multilevel"/>
    <w:tmpl w:val="7C2E68B4"/>
    <w:lvl w:ilvl="0">
      <w:start w:val="2012"/>
      <w:numFmt w:val="decimal"/>
      <w:lvlText w:val="0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DC07BD"/>
    <w:multiLevelType w:val="multilevel"/>
    <w:tmpl w:val="181EBE16"/>
    <w:lvl w:ilvl="0">
      <w:start w:val="2012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F94CC2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0235312"/>
    <w:multiLevelType w:val="hybridMultilevel"/>
    <w:tmpl w:val="D7EE68E0"/>
    <w:lvl w:ilvl="0" w:tplc="0EFC2A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A5DD8"/>
    <w:multiLevelType w:val="multilevel"/>
    <w:tmpl w:val="DC2AD762"/>
    <w:lvl w:ilvl="0">
      <w:start w:val="2012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667B9E"/>
    <w:multiLevelType w:val="multilevel"/>
    <w:tmpl w:val="62EA154E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035FCB"/>
    <w:multiLevelType w:val="multilevel"/>
    <w:tmpl w:val="773A8688"/>
    <w:lvl w:ilvl="0">
      <w:start w:val="2012"/>
      <w:numFmt w:val="decimal"/>
      <w:lvlText w:val="2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C3BB0"/>
    <w:multiLevelType w:val="hybridMultilevel"/>
    <w:tmpl w:val="7E62F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61B4E"/>
    <w:multiLevelType w:val="hybridMultilevel"/>
    <w:tmpl w:val="9A32F3A6"/>
    <w:lvl w:ilvl="0" w:tplc="8C621D98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F353C30"/>
    <w:multiLevelType w:val="multilevel"/>
    <w:tmpl w:val="8B327278"/>
    <w:lvl w:ilvl="0">
      <w:start w:val="2012"/>
      <w:numFmt w:val="decimal"/>
      <w:lvlText w:val="1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200F20"/>
    <w:multiLevelType w:val="multilevel"/>
    <w:tmpl w:val="5DA4B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343D5470"/>
    <w:multiLevelType w:val="hybridMultilevel"/>
    <w:tmpl w:val="E66EC096"/>
    <w:lvl w:ilvl="0" w:tplc="B9E4F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52B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37997"/>
    <w:multiLevelType w:val="multilevel"/>
    <w:tmpl w:val="3F2282C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054876"/>
    <w:multiLevelType w:val="multilevel"/>
    <w:tmpl w:val="5BD437DA"/>
    <w:lvl w:ilvl="0">
      <w:start w:val="1"/>
      <w:numFmt w:val="decimal"/>
      <w:lvlText w:val="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9A267C"/>
    <w:multiLevelType w:val="hybridMultilevel"/>
    <w:tmpl w:val="EA6E12EA"/>
    <w:lvl w:ilvl="0" w:tplc="7114AE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B2C0A"/>
    <w:multiLevelType w:val="hybridMultilevel"/>
    <w:tmpl w:val="0D6A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A4001"/>
    <w:multiLevelType w:val="hybridMultilevel"/>
    <w:tmpl w:val="5D7CBA3A"/>
    <w:lvl w:ilvl="0" w:tplc="36744F94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95F01E2"/>
    <w:multiLevelType w:val="hybridMultilevel"/>
    <w:tmpl w:val="F91A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BB783B"/>
    <w:multiLevelType w:val="hybridMultilevel"/>
    <w:tmpl w:val="2924A59E"/>
    <w:lvl w:ilvl="0" w:tplc="ABF691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>
    <w:nsid w:val="4C7601F6"/>
    <w:multiLevelType w:val="multilevel"/>
    <w:tmpl w:val="9FF60C10"/>
    <w:lvl w:ilvl="0">
      <w:start w:val="1"/>
      <w:numFmt w:val="decimal"/>
      <w:lvlText w:val="64997,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1090C3D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4340E87"/>
    <w:multiLevelType w:val="multilevel"/>
    <w:tmpl w:val="ED2C3AFC"/>
    <w:lvl w:ilvl="0">
      <w:start w:val="2012"/>
      <w:numFmt w:val="decimal"/>
      <w:lvlText w:val="1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B34D59"/>
    <w:multiLevelType w:val="multilevel"/>
    <w:tmpl w:val="0406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D85A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D1F282F"/>
    <w:multiLevelType w:val="hybridMultilevel"/>
    <w:tmpl w:val="10283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B7D97"/>
    <w:multiLevelType w:val="multilevel"/>
    <w:tmpl w:val="346A35FA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A13B12"/>
    <w:multiLevelType w:val="multilevel"/>
    <w:tmpl w:val="E56616D8"/>
    <w:lvl w:ilvl="0">
      <w:start w:val="2012"/>
      <w:numFmt w:val="decimal"/>
      <w:lvlText w:val="1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D744D0"/>
    <w:multiLevelType w:val="hybridMultilevel"/>
    <w:tmpl w:val="76CE439E"/>
    <w:lvl w:ilvl="0" w:tplc="68DE66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9495263"/>
    <w:multiLevelType w:val="hybridMultilevel"/>
    <w:tmpl w:val="DE5871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EED89A"/>
    <w:multiLevelType w:val="hybridMultilevel"/>
    <w:tmpl w:val="48D62B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6DC56BDB"/>
    <w:multiLevelType w:val="multilevel"/>
    <w:tmpl w:val="137CC88A"/>
    <w:lvl w:ilvl="0">
      <w:start w:val="2012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0942C61"/>
    <w:multiLevelType w:val="multilevel"/>
    <w:tmpl w:val="A9E89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0CB5920"/>
    <w:multiLevelType w:val="multilevel"/>
    <w:tmpl w:val="A9E894B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38F01A4"/>
    <w:multiLevelType w:val="hybridMultilevel"/>
    <w:tmpl w:val="51382D54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2">
    <w:nsid w:val="77B36D6F"/>
    <w:multiLevelType w:val="hybridMultilevel"/>
    <w:tmpl w:val="A0603304"/>
    <w:lvl w:ilvl="0" w:tplc="8D009E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83D1ED0"/>
    <w:multiLevelType w:val="hybridMultilevel"/>
    <w:tmpl w:val="A1B2A200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4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D493E11"/>
    <w:multiLevelType w:val="multilevel"/>
    <w:tmpl w:val="D03E686C"/>
    <w:lvl w:ilvl="0">
      <w:start w:val="2012"/>
      <w:numFmt w:val="decimal"/>
      <w:lvlText w:val="28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F8F6C0C"/>
    <w:multiLevelType w:val="hybridMultilevel"/>
    <w:tmpl w:val="62F821F8"/>
    <w:lvl w:ilvl="0" w:tplc="5DBC70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0"/>
  </w:num>
  <w:num w:numId="2">
    <w:abstractNumId w:val="25"/>
  </w:num>
  <w:num w:numId="3">
    <w:abstractNumId w:val="10"/>
  </w:num>
  <w:num w:numId="4">
    <w:abstractNumId w:val="36"/>
  </w:num>
  <w:num w:numId="5">
    <w:abstractNumId w:val="0"/>
  </w:num>
  <w:num w:numId="6">
    <w:abstractNumId w:val="1"/>
  </w:num>
  <w:num w:numId="7">
    <w:abstractNumId w:val="38"/>
  </w:num>
  <w:num w:numId="8">
    <w:abstractNumId w:val="29"/>
  </w:num>
  <w:num w:numId="9">
    <w:abstractNumId w:val="11"/>
  </w:num>
  <w:num w:numId="10">
    <w:abstractNumId w:val="3"/>
  </w:num>
  <w:num w:numId="11">
    <w:abstractNumId w:val="7"/>
  </w:num>
  <w:num w:numId="12">
    <w:abstractNumId w:val="16"/>
  </w:num>
  <w:num w:numId="13">
    <w:abstractNumId w:val="8"/>
  </w:num>
  <w:num w:numId="14">
    <w:abstractNumId w:val="45"/>
  </w:num>
  <w:num w:numId="15">
    <w:abstractNumId w:val="33"/>
  </w:num>
  <w:num w:numId="16">
    <w:abstractNumId w:val="34"/>
  </w:num>
  <w:num w:numId="17">
    <w:abstractNumId w:val="12"/>
  </w:num>
  <w:num w:numId="18">
    <w:abstractNumId w:val="20"/>
  </w:num>
  <w:num w:numId="19">
    <w:abstractNumId w:val="27"/>
  </w:num>
  <w:num w:numId="20">
    <w:abstractNumId w:val="13"/>
  </w:num>
  <w:num w:numId="21">
    <w:abstractNumId w:val="21"/>
  </w:num>
  <w:num w:numId="22">
    <w:abstractNumId w:val="17"/>
  </w:num>
  <w:num w:numId="23">
    <w:abstractNumId w:val="31"/>
  </w:num>
  <w:num w:numId="24">
    <w:abstractNumId w:val="43"/>
  </w:num>
  <w:num w:numId="25">
    <w:abstractNumId w:val="28"/>
  </w:num>
  <w:num w:numId="26">
    <w:abstractNumId w:val="26"/>
  </w:num>
  <w:num w:numId="27">
    <w:abstractNumId w:val="39"/>
  </w:num>
  <w:num w:numId="28">
    <w:abstractNumId w:val="19"/>
  </w:num>
  <w:num w:numId="29">
    <w:abstractNumId w:val="44"/>
  </w:num>
  <w:num w:numId="30">
    <w:abstractNumId w:val="37"/>
  </w:num>
  <w:num w:numId="31">
    <w:abstractNumId w:val="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42"/>
  </w:num>
  <w:num w:numId="35">
    <w:abstractNumId w:val="32"/>
  </w:num>
  <w:num w:numId="36">
    <w:abstractNumId w:val="15"/>
  </w:num>
  <w:num w:numId="37">
    <w:abstractNumId w:val="14"/>
  </w:num>
  <w:num w:numId="38">
    <w:abstractNumId w:val="46"/>
  </w:num>
  <w:num w:numId="39">
    <w:abstractNumId w:val="5"/>
  </w:num>
  <w:num w:numId="40">
    <w:abstractNumId w:val="30"/>
  </w:num>
  <w:num w:numId="41">
    <w:abstractNumId w:val="24"/>
  </w:num>
  <w:num w:numId="42">
    <w:abstractNumId w:val="41"/>
  </w:num>
  <w:num w:numId="43">
    <w:abstractNumId w:val="9"/>
  </w:num>
  <w:num w:numId="44">
    <w:abstractNumId w:val="23"/>
  </w:num>
  <w:num w:numId="45">
    <w:abstractNumId w:val="6"/>
  </w:num>
  <w:num w:numId="46">
    <w:abstractNumId w:val="18"/>
  </w:num>
  <w:num w:numId="47">
    <w:abstractNumId w:val="22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1D"/>
    <w:rsid w:val="00000621"/>
    <w:rsid w:val="00001AEC"/>
    <w:rsid w:val="0000214B"/>
    <w:rsid w:val="000029F3"/>
    <w:rsid w:val="00002C73"/>
    <w:rsid w:val="00002E66"/>
    <w:rsid w:val="00003313"/>
    <w:rsid w:val="000041B3"/>
    <w:rsid w:val="000041F6"/>
    <w:rsid w:val="00005D9E"/>
    <w:rsid w:val="00010559"/>
    <w:rsid w:val="000114F3"/>
    <w:rsid w:val="00012A87"/>
    <w:rsid w:val="00012DDE"/>
    <w:rsid w:val="0001344D"/>
    <w:rsid w:val="0001358B"/>
    <w:rsid w:val="00015413"/>
    <w:rsid w:val="0001561E"/>
    <w:rsid w:val="0001566A"/>
    <w:rsid w:val="00015877"/>
    <w:rsid w:val="00015B19"/>
    <w:rsid w:val="00016A5D"/>
    <w:rsid w:val="00016CA6"/>
    <w:rsid w:val="00017075"/>
    <w:rsid w:val="00017F73"/>
    <w:rsid w:val="000200F6"/>
    <w:rsid w:val="0002134A"/>
    <w:rsid w:val="00021791"/>
    <w:rsid w:val="00021A63"/>
    <w:rsid w:val="000224BD"/>
    <w:rsid w:val="000231C5"/>
    <w:rsid w:val="00023996"/>
    <w:rsid w:val="00023DBD"/>
    <w:rsid w:val="00024397"/>
    <w:rsid w:val="00024A95"/>
    <w:rsid w:val="00024C26"/>
    <w:rsid w:val="00025018"/>
    <w:rsid w:val="00025465"/>
    <w:rsid w:val="00025EE4"/>
    <w:rsid w:val="00026317"/>
    <w:rsid w:val="00026D5B"/>
    <w:rsid w:val="00026D6F"/>
    <w:rsid w:val="0002711B"/>
    <w:rsid w:val="00030971"/>
    <w:rsid w:val="00030D3C"/>
    <w:rsid w:val="00030D94"/>
    <w:rsid w:val="00030E91"/>
    <w:rsid w:val="00030F95"/>
    <w:rsid w:val="00031AF2"/>
    <w:rsid w:val="00031E0F"/>
    <w:rsid w:val="0003289F"/>
    <w:rsid w:val="00032D94"/>
    <w:rsid w:val="00032E2F"/>
    <w:rsid w:val="00033243"/>
    <w:rsid w:val="00033A8B"/>
    <w:rsid w:val="000340F6"/>
    <w:rsid w:val="00034770"/>
    <w:rsid w:val="00036273"/>
    <w:rsid w:val="0003649B"/>
    <w:rsid w:val="000373A0"/>
    <w:rsid w:val="00037F84"/>
    <w:rsid w:val="00037FD1"/>
    <w:rsid w:val="0004073B"/>
    <w:rsid w:val="00040AE1"/>
    <w:rsid w:val="000412A0"/>
    <w:rsid w:val="00041BCD"/>
    <w:rsid w:val="0004203A"/>
    <w:rsid w:val="00043AA9"/>
    <w:rsid w:val="0004445F"/>
    <w:rsid w:val="0004494A"/>
    <w:rsid w:val="00045240"/>
    <w:rsid w:val="0004553B"/>
    <w:rsid w:val="00045BC2"/>
    <w:rsid w:val="00045F4D"/>
    <w:rsid w:val="0004629F"/>
    <w:rsid w:val="00047E85"/>
    <w:rsid w:val="00047FFD"/>
    <w:rsid w:val="00050A56"/>
    <w:rsid w:val="00052C0E"/>
    <w:rsid w:val="00053170"/>
    <w:rsid w:val="00053197"/>
    <w:rsid w:val="0005345B"/>
    <w:rsid w:val="000535BC"/>
    <w:rsid w:val="00053801"/>
    <w:rsid w:val="00053921"/>
    <w:rsid w:val="000546EE"/>
    <w:rsid w:val="00054732"/>
    <w:rsid w:val="00054A13"/>
    <w:rsid w:val="00054F17"/>
    <w:rsid w:val="00054FDD"/>
    <w:rsid w:val="00055046"/>
    <w:rsid w:val="000555CE"/>
    <w:rsid w:val="00055EF0"/>
    <w:rsid w:val="00056713"/>
    <w:rsid w:val="00056DE4"/>
    <w:rsid w:val="000601FD"/>
    <w:rsid w:val="00061C26"/>
    <w:rsid w:val="0006216E"/>
    <w:rsid w:val="00063374"/>
    <w:rsid w:val="00063751"/>
    <w:rsid w:val="0006426F"/>
    <w:rsid w:val="00064B95"/>
    <w:rsid w:val="00064D88"/>
    <w:rsid w:val="0006567E"/>
    <w:rsid w:val="000658C3"/>
    <w:rsid w:val="00065F39"/>
    <w:rsid w:val="000662BC"/>
    <w:rsid w:val="00067ACE"/>
    <w:rsid w:val="00070A40"/>
    <w:rsid w:val="00070CCF"/>
    <w:rsid w:val="00071C7D"/>
    <w:rsid w:val="000726AE"/>
    <w:rsid w:val="00073BDA"/>
    <w:rsid w:val="00074964"/>
    <w:rsid w:val="00074ACC"/>
    <w:rsid w:val="00074F70"/>
    <w:rsid w:val="00075136"/>
    <w:rsid w:val="00076A20"/>
    <w:rsid w:val="00076E4B"/>
    <w:rsid w:val="00077020"/>
    <w:rsid w:val="00077865"/>
    <w:rsid w:val="00077ABD"/>
    <w:rsid w:val="000806B3"/>
    <w:rsid w:val="000807F7"/>
    <w:rsid w:val="00081718"/>
    <w:rsid w:val="00081829"/>
    <w:rsid w:val="000825B4"/>
    <w:rsid w:val="00082ED6"/>
    <w:rsid w:val="0008316B"/>
    <w:rsid w:val="00083374"/>
    <w:rsid w:val="000833A1"/>
    <w:rsid w:val="000833E0"/>
    <w:rsid w:val="0008404E"/>
    <w:rsid w:val="00085026"/>
    <w:rsid w:val="0008506B"/>
    <w:rsid w:val="00085A7F"/>
    <w:rsid w:val="00085DCC"/>
    <w:rsid w:val="00086FFC"/>
    <w:rsid w:val="0008717B"/>
    <w:rsid w:val="000871C8"/>
    <w:rsid w:val="0008760E"/>
    <w:rsid w:val="00087A0F"/>
    <w:rsid w:val="00087AA7"/>
    <w:rsid w:val="00090F37"/>
    <w:rsid w:val="00090FCD"/>
    <w:rsid w:val="00091448"/>
    <w:rsid w:val="00092057"/>
    <w:rsid w:val="000922CD"/>
    <w:rsid w:val="00092372"/>
    <w:rsid w:val="0009293A"/>
    <w:rsid w:val="00092E1A"/>
    <w:rsid w:val="00094202"/>
    <w:rsid w:val="0009441A"/>
    <w:rsid w:val="0009526E"/>
    <w:rsid w:val="000952E2"/>
    <w:rsid w:val="00095D08"/>
    <w:rsid w:val="00095F12"/>
    <w:rsid w:val="0009647C"/>
    <w:rsid w:val="00096989"/>
    <w:rsid w:val="00096A0C"/>
    <w:rsid w:val="00097C3A"/>
    <w:rsid w:val="000A0C5F"/>
    <w:rsid w:val="000A1CEA"/>
    <w:rsid w:val="000A1DF6"/>
    <w:rsid w:val="000A223F"/>
    <w:rsid w:val="000A292F"/>
    <w:rsid w:val="000A2C92"/>
    <w:rsid w:val="000A3D83"/>
    <w:rsid w:val="000A3DFA"/>
    <w:rsid w:val="000A3E3C"/>
    <w:rsid w:val="000A415E"/>
    <w:rsid w:val="000A419B"/>
    <w:rsid w:val="000A4CB1"/>
    <w:rsid w:val="000A4E2B"/>
    <w:rsid w:val="000A5384"/>
    <w:rsid w:val="000A5436"/>
    <w:rsid w:val="000A5611"/>
    <w:rsid w:val="000A5DC5"/>
    <w:rsid w:val="000A6C25"/>
    <w:rsid w:val="000A7068"/>
    <w:rsid w:val="000A77A4"/>
    <w:rsid w:val="000A7860"/>
    <w:rsid w:val="000B2C3B"/>
    <w:rsid w:val="000B2DD4"/>
    <w:rsid w:val="000B3180"/>
    <w:rsid w:val="000B379F"/>
    <w:rsid w:val="000B3A3A"/>
    <w:rsid w:val="000B3A60"/>
    <w:rsid w:val="000B4220"/>
    <w:rsid w:val="000B5269"/>
    <w:rsid w:val="000B54D8"/>
    <w:rsid w:val="000B6C6B"/>
    <w:rsid w:val="000B6CF3"/>
    <w:rsid w:val="000B739E"/>
    <w:rsid w:val="000C0821"/>
    <w:rsid w:val="000C08DD"/>
    <w:rsid w:val="000C0E46"/>
    <w:rsid w:val="000C3965"/>
    <w:rsid w:val="000C476D"/>
    <w:rsid w:val="000C57DF"/>
    <w:rsid w:val="000C5ABF"/>
    <w:rsid w:val="000C60BF"/>
    <w:rsid w:val="000C6321"/>
    <w:rsid w:val="000C6AFB"/>
    <w:rsid w:val="000C6C07"/>
    <w:rsid w:val="000C71EC"/>
    <w:rsid w:val="000C7D14"/>
    <w:rsid w:val="000C7E41"/>
    <w:rsid w:val="000D00E8"/>
    <w:rsid w:val="000D06E3"/>
    <w:rsid w:val="000D0BF3"/>
    <w:rsid w:val="000D109F"/>
    <w:rsid w:val="000D1E80"/>
    <w:rsid w:val="000D256F"/>
    <w:rsid w:val="000D27F0"/>
    <w:rsid w:val="000D4019"/>
    <w:rsid w:val="000D48AD"/>
    <w:rsid w:val="000D49C8"/>
    <w:rsid w:val="000D5AC3"/>
    <w:rsid w:val="000D5BA1"/>
    <w:rsid w:val="000D679F"/>
    <w:rsid w:val="000D6A71"/>
    <w:rsid w:val="000D6CF5"/>
    <w:rsid w:val="000D6E50"/>
    <w:rsid w:val="000D7A8A"/>
    <w:rsid w:val="000D7FDB"/>
    <w:rsid w:val="000E01AE"/>
    <w:rsid w:val="000E0487"/>
    <w:rsid w:val="000E060D"/>
    <w:rsid w:val="000E078A"/>
    <w:rsid w:val="000E0AEC"/>
    <w:rsid w:val="000E101B"/>
    <w:rsid w:val="000E33D8"/>
    <w:rsid w:val="000E45CD"/>
    <w:rsid w:val="000E519B"/>
    <w:rsid w:val="000E558D"/>
    <w:rsid w:val="000E5B30"/>
    <w:rsid w:val="000E6AF0"/>
    <w:rsid w:val="000E772B"/>
    <w:rsid w:val="000E799B"/>
    <w:rsid w:val="000E7A4A"/>
    <w:rsid w:val="000F015A"/>
    <w:rsid w:val="000F0F53"/>
    <w:rsid w:val="000F16A1"/>
    <w:rsid w:val="000F1FC9"/>
    <w:rsid w:val="000F256F"/>
    <w:rsid w:val="000F342B"/>
    <w:rsid w:val="000F4CB5"/>
    <w:rsid w:val="000F502A"/>
    <w:rsid w:val="000F5939"/>
    <w:rsid w:val="000F66D9"/>
    <w:rsid w:val="000F6DEA"/>
    <w:rsid w:val="000F7FBE"/>
    <w:rsid w:val="00100031"/>
    <w:rsid w:val="00100324"/>
    <w:rsid w:val="00100779"/>
    <w:rsid w:val="00100BDE"/>
    <w:rsid w:val="00100DC4"/>
    <w:rsid w:val="00101B55"/>
    <w:rsid w:val="00101C73"/>
    <w:rsid w:val="00101CF7"/>
    <w:rsid w:val="0010284C"/>
    <w:rsid w:val="00102A80"/>
    <w:rsid w:val="00102B76"/>
    <w:rsid w:val="00102BBC"/>
    <w:rsid w:val="001043A5"/>
    <w:rsid w:val="00105372"/>
    <w:rsid w:val="00105536"/>
    <w:rsid w:val="001068FB"/>
    <w:rsid w:val="00106AEE"/>
    <w:rsid w:val="00106BE7"/>
    <w:rsid w:val="0010771D"/>
    <w:rsid w:val="00107D52"/>
    <w:rsid w:val="00110DE6"/>
    <w:rsid w:val="0011153C"/>
    <w:rsid w:val="00111970"/>
    <w:rsid w:val="00111BC3"/>
    <w:rsid w:val="00111F2E"/>
    <w:rsid w:val="00112F78"/>
    <w:rsid w:val="001131C8"/>
    <w:rsid w:val="001137E8"/>
    <w:rsid w:val="001139A0"/>
    <w:rsid w:val="00114186"/>
    <w:rsid w:val="001141D9"/>
    <w:rsid w:val="00114F3C"/>
    <w:rsid w:val="00115109"/>
    <w:rsid w:val="0011678D"/>
    <w:rsid w:val="00116793"/>
    <w:rsid w:val="00116C37"/>
    <w:rsid w:val="00117941"/>
    <w:rsid w:val="001206E1"/>
    <w:rsid w:val="001209C0"/>
    <w:rsid w:val="00120A57"/>
    <w:rsid w:val="001213CF"/>
    <w:rsid w:val="00121ECC"/>
    <w:rsid w:val="00122CDE"/>
    <w:rsid w:val="00123A64"/>
    <w:rsid w:val="00123D2E"/>
    <w:rsid w:val="00123EAB"/>
    <w:rsid w:val="001242F4"/>
    <w:rsid w:val="00124940"/>
    <w:rsid w:val="001249FF"/>
    <w:rsid w:val="00124EE2"/>
    <w:rsid w:val="00124F21"/>
    <w:rsid w:val="0012546D"/>
    <w:rsid w:val="00125B89"/>
    <w:rsid w:val="00125E6B"/>
    <w:rsid w:val="00125F6D"/>
    <w:rsid w:val="001269A9"/>
    <w:rsid w:val="00127896"/>
    <w:rsid w:val="0013035F"/>
    <w:rsid w:val="00131A5D"/>
    <w:rsid w:val="00131AA1"/>
    <w:rsid w:val="00131EB1"/>
    <w:rsid w:val="00133BC2"/>
    <w:rsid w:val="00135002"/>
    <w:rsid w:val="0013533D"/>
    <w:rsid w:val="00135844"/>
    <w:rsid w:val="00135D9B"/>
    <w:rsid w:val="00136327"/>
    <w:rsid w:val="0013659D"/>
    <w:rsid w:val="00136844"/>
    <w:rsid w:val="00136B17"/>
    <w:rsid w:val="00136F01"/>
    <w:rsid w:val="00137607"/>
    <w:rsid w:val="001377DF"/>
    <w:rsid w:val="001401F4"/>
    <w:rsid w:val="00141007"/>
    <w:rsid w:val="001411FC"/>
    <w:rsid w:val="001423EB"/>
    <w:rsid w:val="0014269A"/>
    <w:rsid w:val="00143195"/>
    <w:rsid w:val="001460F4"/>
    <w:rsid w:val="00146999"/>
    <w:rsid w:val="00146A6C"/>
    <w:rsid w:val="00146B7E"/>
    <w:rsid w:val="00146CA9"/>
    <w:rsid w:val="001470F4"/>
    <w:rsid w:val="00147380"/>
    <w:rsid w:val="0014744C"/>
    <w:rsid w:val="001474C6"/>
    <w:rsid w:val="00147A13"/>
    <w:rsid w:val="00147A34"/>
    <w:rsid w:val="00147B2B"/>
    <w:rsid w:val="00147B53"/>
    <w:rsid w:val="00147EDD"/>
    <w:rsid w:val="00150748"/>
    <w:rsid w:val="00150C62"/>
    <w:rsid w:val="001514D0"/>
    <w:rsid w:val="00151E40"/>
    <w:rsid w:val="001520CE"/>
    <w:rsid w:val="001520CF"/>
    <w:rsid w:val="00152AF4"/>
    <w:rsid w:val="00152BB5"/>
    <w:rsid w:val="001530F7"/>
    <w:rsid w:val="0015370E"/>
    <w:rsid w:val="001539DD"/>
    <w:rsid w:val="0015517B"/>
    <w:rsid w:val="001555A6"/>
    <w:rsid w:val="00155720"/>
    <w:rsid w:val="00155727"/>
    <w:rsid w:val="00155AE6"/>
    <w:rsid w:val="0015637E"/>
    <w:rsid w:val="00156A9B"/>
    <w:rsid w:val="00156F35"/>
    <w:rsid w:val="00157400"/>
    <w:rsid w:val="00157CA1"/>
    <w:rsid w:val="00157CD0"/>
    <w:rsid w:val="00157E4E"/>
    <w:rsid w:val="0016098C"/>
    <w:rsid w:val="00161253"/>
    <w:rsid w:val="0016134E"/>
    <w:rsid w:val="00161F92"/>
    <w:rsid w:val="00162296"/>
    <w:rsid w:val="001629F1"/>
    <w:rsid w:val="001631A1"/>
    <w:rsid w:val="00163380"/>
    <w:rsid w:val="00163A00"/>
    <w:rsid w:val="0016493C"/>
    <w:rsid w:val="001649B0"/>
    <w:rsid w:val="00165BE7"/>
    <w:rsid w:val="001672D9"/>
    <w:rsid w:val="00167360"/>
    <w:rsid w:val="001673F7"/>
    <w:rsid w:val="001711E5"/>
    <w:rsid w:val="00171747"/>
    <w:rsid w:val="001719C4"/>
    <w:rsid w:val="00171AEC"/>
    <w:rsid w:val="00171C1C"/>
    <w:rsid w:val="00171EEE"/>
    <w:rsid w:val="0017213C"/>
    <w:rsid w:val="00172655"/>
    <w:rsid w:val="001730EC"/>
    <w:rsid w:val="00173342"/>
    <w:rsid w:val="00173A47"/>
    <w:rsid w:val="00173BA0"/>
    <w:rsid w:val="00174131"/>
    <w:rsid w:val="00174805"/>
    <w:rsid w:val="001753C0"/>
    <w:rsid w:val="00176439"/>
    <w:rsid w:val="00176ACE"/>
    <w:rsid w:val="00176BA7"/>
    <w:rsid w:val="00176FB0"/>
    <w:rsid w:val="00177B34"/>
    <w:rsid w:val="00181158"/>
    <w:rsid w:val="0018215E"/>
    <w:rsid w:val="001827C2"/>
    <w:rsid w:val="001828D5"/>
    <w:rsid w:val="00182D1B"/>
    <w:rsid w:val="00183362"/>
    <w:rsid w:val="00183DE4"/>
    <w:rsid w:val="001850F0"/>
    <w:rsid w:val="00185306"/>
    <w:rsid w:val="0018538B"/>
    <w:rsid w:val="00185549"/>
    <w:rsid w:val="00185661"/>
    <w:rsid w:val="00185A96"/>
    <w:rsid w:val="00185E08"/>
    <w:rsid w:val="0018666A"/>
    <w:rsid w:val="001869D8"/>
    <w:rsid w:val="00186BFA"/>
    <w:rsid w:val="00186D08"/>
    <w:rsid w:val="00186E91"/>
    <w:rsid w:val="001873E2"/>
    <w:rsid w:val="001873F4"/>
    <w:rsid w:val="0018770A"/>
    <w:rsid w:val="00187B0D"/>
    <w:rsid w:val="00187DE3"/>
    <w:rsid w:val="00187E5F"/>
    <w:rsid w:val="001906A4"/>
    <w:rsid w:val="00190E07"/>
    <w:rsid w:val="00190E8C"/>
    <w:rsid w:val="00191710"/>
    <w:rsid w:val="00191876"/>
    <w:rsid w:val="00191A4B"/>
    <w:rsid w:val="0019216D"/>
    <w:rsid w:val="00193389"/>
    <w:rsid w:val="00193AD9"/>
    <w:rsid w:val="00193F33"/>
    <w:rsid w:val="00194299"/>
    <w:rsid w:val="00194475"/>
    <w:rsid w:val="001951BC"/>
    <w:rsid w:val="001953B4"/>
    <w:rsid w:val="00195936"/>
    <w:rsid w:val="00195E14"/>
    <w:rsid w:val="00195F38"/>
    <w:rsid w:val="001966E4"/>
    <w:rsid w:val="0019779C"/>
    <w:rsid w:val="00197CA6"/>
    <w:rsid w:val="00197DA1"/>
    <w:rsid w:val="001A0319"/>
    <w:rsid w:val="001A06AB"/>
    <w:rsid w:val="001A117B"/>
    <w:rsid w:val="001A189C"/>
    <w:rsid w:val="001A19E6"/>
    <w:rsid w:val="001A1A13"/>
    <w:rsid w:val="001A1DA3"/>
    <w:rsid w:val="001A1DDF"/>
    <w:rsid w:val="001A3B3E"/>
    <w:rsid w:val="001A3DD2"/>
    <w:rsid w:val="001A460D"/>
    <w:rsid w:val="001A4714"/>
    <w:rsid w:val="001A53AC"/>
    <w:rsid w:val="001A6A3F"/>
    <w:rsid w:val="001A71D1"/>
    <w:rsid w:val="001A7426"/>
    <w:rsid w:val="001A7A99"/>
    <w:rsid w:val="001B176C"/>
    <w:rsid w:val="001B2733"/>
    <w:rsid w:val="001B28F0"/>
    <w:rsid w:val="001B2EF2"/>
    <w:rsid w:val="001B3199"/>
    <w:rsid w:val="001B31B8"/>
    <w:rsid w:val="001B326F"/>
    <w:rsid w:val="001B3CA7"/>
    <w:rsid w:val="001B40A6"/>
    <w:rsid w:val="001B4C3A"/>
    <w:rsid w:val="001B4CA4"/>
    <w:rsid w:val="001B50B2"/>
    <w:rsid w:val="001B5102"/>
    <w:rsid w:val="001B5B34"/>
    <w:rsid w:val="001B5B5A"/>
    <w:rsid w:val="001B68FE"/>
    <w:rsid w:val="001B78D0"/>
    <w:rsid w:val="001B7CA3"/>
    <w:rsid w:val="001B7EA6"/>
    <w:rsid w:val="001C18B0"/>
    <w:rsid w:val="001C1917"/>
    <w:rsid w:val="001C1F73"/>
    <w:rsid w:val="001C2646"/>
    <w:rsid w:val="001C28A1"/>
    <w:rsid w:val="001C350E"/>
    <w:rsid w:val="001C37BC"/>
    <w:rsid w:val="001C4660"/>
    <w:rsid w:val="001C482A"/>
    <w:rsid w:val="001C4F1E"/>
    <w:rsid w:val="001C5199"/>
    <w:rsid w:val="001C6595"/>
    <w:rsid w:val="001C673D"/>
    <w:rsid w:val="001C6854"/>
    <w:rsid w:val="001C7198"/>
    <w:rsid w:val="001C785C"/>
    <w:rsid w:val="001C7971"/>
    <w:rsid w:val="001D09FE"/>
    <w:rsid w:val="001D10D1"/>
    <w:rsid w:val="001D1DDB"/>
    <w:rsid w:val="001D215F"/>
    <w:rsid w:val="001D28A3"/>
    <w:rsid w:val="001D2AEC"/>
    <w:rsid w:val="001D2C8E"/>
    <w:rsid w:val="001D3883"/>
    <w:rsid w:val="001D3BD1"/>
    <w:rsid w:val="001D4280"/>
    <w:rsid w:val="001D4E20"/>
    <w:rsid w:val="001D5199"/>
    <w:rsid w:val="001D5BC9"/>
    <w:rsid w:val="001D68B6"/>
    <w:rsid w:val="001D6F9C"/>
    <w:rsid w:val="001D79AA"/>
    <w:rsid w:val="001D7C0C"/>
    <w:rsid w:val="001D7DF1"/>
    <w:rsid w:val="001D7FC3"/>
    <w:rsid w:val="001E00DB"/>
    <w:rsid w:val="001E05E6"/>
    <w:rsid w:val="001E0FE9"/>
    <w:rsid w:val="001E22A5"/>
    <w:rsid w:val="001E23CE"/>
    <w:rsid w:val="001E2638"/>
    <w:rsid w:val="001E26BC"/>
    <w:rsid w:val="001E2767"/>
    <w:rsid w:val="001E2C58"/>
    <w:rsid w:val="001E2CFB"/>
    <w:rsid w:val="001E48D7"/>
    <w:rsid w:val="001E48DF"/>
    <w:rsid w:val="001E4ADB"/>
    <w:rsid w:val="001E51D8"/>
    <w:rsid w:val="001E6E5B"/>
    <w:rsid w:val="001E7F42"/>
    <w:rsid w:val="001F0C61"/>
    <w:rsid w:val="001F1AD5"/>
    <w:rsid w:val="001F1E95"/>
    <w:rsid w:val="001F27B4"/>
    <w:rsid w:val="001F2A50"/>
    <w:rsid w:val="001F339B"/>
    <w:rsid w:val="001F37BB"/>
    <w:rsid w:val="001F3DEE"/>
    <w:rsid w:val="001F4758"/>
    <w:rsid w:val="001F4C8B"/>
    <w:rsid w:val="001F7179"/>
    <w:rsid w:val="001F789F"/>
    <w:rsid w:val="001F7CEA"/>
    <w:rsid w:val="001F7DAC"/>
    <w:rsid w:val="001F7EC3"/>
    <w:rsid w:val="002006D1"/>
    <w:rsid w:val="0020097C"/>
    <w:rsid w:val="00200E8B"/>
    <w:rsid w:val="0020148D"/>
    <w:rsid w:val="002015B3"/>
    <w:rsid w:val="00201673"/>
    <w:rsid w:val="00203524"/>
    <w:rsid w:val="00203B18"/>
    <w:rsid w:val="002043EC"/>
    <w:rsid w:val="0020455B"/>
    <w:rsid w:val="0020458C"/>
    <w:rsid w:val="00204F1D"/>
    <w:rsid w:val="00205264"/>
    <w:rsid w:val="0020605D"/>
    <w:rsid w:val="00206693"/>
    <w:rsid w:val="00206705"/>
    <w:rsid w:val="00206BB9"/>
    <w:rsid w:val="00206E5A"/>
    <w:rsid w:val="002070BE"/>
    <w:rsid w:val="002070FE"/>
    <w:rsid w:val="0020725D"/>
    <w:rsid w:val="00207588"/>
    <w:rsid w:val="00210525"/>
    <w:rsid w:val="00210577"/>
    <w:rsid w:val="00210774"/>
    <w:rsid w:val="002113FF"/>
    <w:rsid w:val="00212E80"/>
    <w:rsid w:val="00213A03"/>
    <w:rsid w:val="002145CE"/>
    <w:rsid w:val="002148E7"/>
    <w:rsid w:val="00214AED"/>
    <w:rsid w:val="00214BEC"/>
    <w:rsid w:val="00214DAD"/>
    <w:rsid w:val="00215DC4"/>
    <w:rsid w:val="002174F0"/>
    <w:rsid w:val="00217F4A"/>
    <w:rsid w:val="002203A0"/>
    <w:rsid w:val="0022049E"/>
    <w:rsid w:val="0022051F"/>
    <w:rsid w:val="00220637"/>
    <w:rsid w:val="002207FB"/>
    <w:rsid w:val="002219E3"/>
    <w:rsid w:val="00221C1A"/>
    <w:rsid w:val="00221FB0"/>
    <w:rsid w:val="002222B6"/>
    <w:rsid w:val="00222EAF"/>
    <w:rsid w:val="00222F8C"/>
    <w:rsid w:val="00223312"/>
    <w:rsid w:val="002242B6"/>
    <w:rsid w:val="002246F6"/>
    <w:rsid w:val="00224C63"/>
    <w:rsid w:val="00225132"/>
    <w:rsid w:val="0022536D"/>
    <w:rsid w:val="00225B4F"/>
    <w:rsid w:val="00226836"/>
    <w:rsid w:val="0022689B"/>
    <w:rsid w:val="00227869"/>
    <w:rsid w:val="00227D82"/>
    <w:rsid w:val="002302F5"/>
    <w:rsid w:val="00230C3A"/>
    <w:rsid w:val="00231069"/>
    <w:rsid w:val="00231444"/>
    <w:rsid w:val="002320EC"/>
    <w:rsid w:val="00232555"/>
    <w:rsid w:val="00232D2C"/>
    <w:rsid w:val="002331A2"/>
    <w:rsid w:val="00233809"/>
    <w:rsid w:val="00233902"/>
    <w:rsid w:val="00233C9D"/>
    <w:rsid w:val="00233EE7"/>
    <w:rsid w:val="002348AC"/>
    <w:rsid w:val="00235746"/>
    <w:rsid w:val="00235F6E"/>
    <w:rsid w:val="00236560"/>
    <w:rsid w:val="00236955"/>
    <w:rsid w:val="00236A67"/>
    <w:rsid w:val="00236D66"/>
    <w:rsid w:val="002374E6"/>
    <w:rsid w:val="00237712"/>
    <w:rsid w:val="00237A92"/>
    <w:rsid w:val="00237CBB"/>
    <w:rsid w:val="00237FFB"/>
    <w:rsid w:val="00240069"/>
    <w:rsid w:val="00240231"/>
    <w:rsid w:val="0024032E"/>
    <w:rsid w:val="00240F8B"/>
    <w:rsid w:val="0024152C"/>
    <w:rsid w:val="002415E2"/>
    <w:rsid w:val="0024177D"/>
    <w:rsid w:val="0024188F"/>
    <w:rsid w:val="00241B6F"/>
    <w:rsid w:val="00241E04"/>
    <w:rsid w:val="00241FBE"/>
    <w:rsid w:val="002437C6"/>
    <w:rsid w:val="002440D1"/>
    <w:rsid w:val="00244304"/>
    <w:rsid w:val="0024446E"/>
    <w:rsid w:val="00244516"/>
    <w:rsid w:val="00244567"/>
    <w:rsid w:val="00244709"/>
    <w:rsid w:val="00244C92"/>
    <w:rsid w:val="0024501C"/>
    <w:rsid w:val="0024518B"/>
    <w:rsid w:val="00245498"/>
    <w:rsid w:val="00245FDE"/>
    <w:rsid w:val="002461D7"/>
    <w:rsid w:val="002469B2"/>
    <w:rsid w:val="00251F1B"/>
    <w:rsid w:val="0025244D"/>
    <w:rsid w:val="00252474"/>
    <w:rsid w:val="00253965"/>
    <w:rsid w:val="002544A8"/>
    <w:rsid w:val="00254E11"/>
    <w:rsid w:val="00255030"/>
    <w:rsid w:val="002555E4"/>
    <w:rsid w:val="00255C8C"/>
    <w:rsid w:val="00255D93"/>
    <w:rsid w:val="00255EB1"/>
    <w:rsid w:val="00256083"/>
    <w:rsid w:val="00256405"/>
    <w:rsid w:val="002566F2"/>
    <w:rsid w:val="0025686F"/>
    <w:rsid w:val="00257133"/>
    <w:rsid w:val="0025738D"/>
    <w:rsid w:val="00257F10"/>
    <w:rsid w:val="00260A7F"/>
    <w:rsid w:val="0026101A"/>
    <w:rsid w:val="00261284"/>
    <w:rsid w:val="00261BD4"/>
    <w:rsid w:val="002627A6"/>
    <w:rsid w:val="00262801"/>
    <w:rsid w:val="00263B56"/>
    <w:rsid w:val="00263E44"/>
    <w:rsid w:val="00263E4C"/>
    <w:rsid w:val="00263FCD"/>
    <w:rsid w:val="002647F5"/>
    <w:rsid w:val="00264FD2"/>
    <w:rsid w:val="00265A84"/>
    <w:rsid w:val="00266186"/>
    <w:rsid w:val="00266668"/>
    <w:rsid w:val="002669CD"/>
    <w:rsid w:val="00266FDF"/>
    <w:rsid w:val="00267064"/>
    <w:rsid w:val="00270A13"/>
    <w:rsid w:val="00271428"/>
    <w:rsid w:val="00271830"/>
    <w:rsid w:val="00272C5C"/>
    <w:rsid w:val="00273413"/>
    <w:rsid w:val="00273F42"/>
    <w:rsid w:val="002740B5"/>
    <w:rsid w:val="002741E6"/>
    <w:rsid w:val="002742E2"/>
    <w:rsid w:val="002744D6"/>
    <w:rsid w:val="00274514"/>
    <w:rsid w:val="00274846"/>
    <w:rsid w:val="00274B54"/>
    <w:rsid w:val="00274F4F"/>
    <w:rsid w:val="00275640"/>
    <w:rsid w:val="00277344"/>
    <w:rsid w:val="00277679"/>
    <w:rsid w:val="00280BD1"/>
    <w:rsid w:val="00281250"/>
    <w:rsid w:val="00281BDE"/>
    <w:rsid w:val="00281C22"/>
    <w:rsid w:val="00281C51"/>
    <w:rsid w:val="00281F8B"/>
    <w:rsid w:val="00282940"/>
    <w:rsid w:val="0028335A"/>
    <w:rsid w:val="002841FB"/>
    <w:rsid w:val="00284205"/>
    <w:rsid w:val="00285AC3"/>
    <w:rsid w:val="00285BC3"/>
    <w:rsid w:val="00285D6D"/>
    <w:rsid w:val="00285EE2"/>
    <w:rsid w:val="00286E24"/>
    <w:rsid w:val="002872EB"/>
    <w:rsid w:val="0028758A"/>
    <w:rsid w:val="00290664"/>
    <w:rsid w:val="0029098D"/>
    <w:rsid w:val="00291820"/>
    <w:rsid w:val="00291B74"/>
    <w:rsid w:val="00292025"/>
    <w:rsid w:val="00292577"/>
    <w:rsid w:val="002925CD"/>
    <w:rsid w:val="00293426"/>
    <w:rsid w:val="002946AA"/>
    <w:rsid w:val="00295410"/>
    <w:rsid w:val="00295940"/>
    <w:rsid w:val="00295CE4"/>
    <w:rsid w:val="00295DF7"/>
    <w:rsid w:val="00295F45"/>
    <w:rsid w:val="0029607E"/>
    <w:rsid w:val="002964BC"/>
    <w:rsid w:val="00296915"/>
    <w:rsid w:val="002A0D6E"/>
    <w:rsid w:val="002A1EC0"/>
    <w:rsid w:val="002A2713"/>
    <w:rsid w:val="002A345A"/>
    <w:rsid w:val="002A374D"/>
    <w:rsid w:val="002A5262"/>
    <w:rsid w:val="002A5A55"/>
    <w:rsid w:val="002A5FDB"/>
    <w:rsid w:val="002A617A"/>
    <w:rsid w:val="002A668C"/>
    <w:rsid w:val="002A743A"/>
    <w:rsid w:val="002A7DB9"/>
    <w:rsid w:val="002B031F"/>
    <w:rsid w:val="002B03B6"/>
    <w:rsid w:val="002B0705"/>
    <w:rsid w:val="002B0C3C"/>
    <w:rsid w:val="002B0FBA"/>
    <w:rsid w:val="002B1785"/>
    <w:rsid w:val="002B1F18"/>
    <w:rsid w:val="002B20B5"/>
    <w:rsid w:val="002B29F4"/>
    <w:rsid w:val="002B42AE"/>
    <w:rsid w:val="002B443C"/>
    <w:rsid w:val="002B46F0"/>
    <w:rsid w:val="002B4BDE"/>
    <w:rsid w:val="002B4EC0"/>
    <w:rsid w:val="002B54B9"/>
    <w:rsid w:val="002B577A"/>
    <w:rsid w:val="002B5832"/>
    <w:rsid w:val="002B6750"/>
    <w:rsid w:val="002B6821"/>
    <w:rsid w:val="002B6F84"/>
    <w:rsid w:val="002B73D6"/>
    <w:rsid w:val="002B7740"/>
    <w:rsid w:val="002C1574"/>
    <w:rsid w:val="002C1E1A"/>
    <w:rsid w:val="002C1F2F"/>
    <w:rsid w:val="002C26C6"/>
    <w:rsid w:val="002C39D7"/>
    <w:rsid w:val="002C3CB5"/>
    <w:rsid w:val="002C45E1"/>
    <w:rsid w:val="002C5374"/>
    <w:rsid w:val="002C54E0"/>
    <w:rsid w:val="002C5C04"/>
    <w:rsid w:val="002C63F9"/>
    <w:rsid w:val="002C67FA"/>
    <w:rsid w:val="002D0C46"/>
    <w:rsid w:val="002D17CB"/>
    <w:rsid w:val="002D199E"/>
    <w:rsid w:val="002D26D4"/>
    <w:rsid w:val="002D2B39"/>
    <w:rsid w:val="002D35A5"/>
    <w:rsid w:val="002D3709"/>
    <w:rsid w:val="002D3FC9"/>
    <w:rsid w:val="002D4448"/>
    <w:rsid w:val="002D5B3B"/>
    <w:rsid w:val="002D667B"/>
    <w:rsid w:val="002D698A"/>
    <w:rsid w:val="002D6D37"/>
    <w:rsid w:val="002E211E"/>
    <w:rsid w:val="002E37E7"/>
    <w:rsid w:val="002E3ED8"/>
    <w:rsid w:val="002E444F"/>
    <w:rsid w:val="002E44D3"/>
    <w:rsid w:val="002E46B6"/>
    <w:rsid w:val="002E4878"/>
    <w:rsid w:val="002E5615"/>
    <w:rsid w:val="002E6C3B"/>
    <w:rsid w:val="002E6DF4"/>
    <w:rsid w:val="002E6E04"/>
    <w:rsid w:val="002E6F47"/>
    <w:rsid w:val="002E70F0"/>
    <w:rsid w:val="002E73F4"/>
    <w:rsid w:val="002E7DD7"/>
    <w:rsid w:val="002F02AC"/>
    <w:rsid w:val="002F1111"/>
    <w:rsid w:val="002F1BE9"/>
    <w:rsid w:val="002F1DE1"/>
    <w:rsid w:val="002F1DEA"/>
    <w:rsid w:val="002F1E0E"/>
    <w:rsid w:val="002F2040"/>
    <w:rsid w:val="002F2576"/>
    <w:rsid w:val="002F28B9"/>
    <w:rsid w:val="002F319B"/>
    <w:rsid w:val="002F32A8"/>
    <w:rsid w:val="002F3B29"/>
    <w:rsid w:val="002F4DA6"/>
    <w:rsid w:val="002F55D4"/>
    <w:rsid w:val="002F561E"/>
    <w:rsid w:val="002F7DA1"/>
    <w:rsid w:val="002F7ECF"/>
    <w:rsid w:val="00300A6F"/>
    <w:rsid w:val="00301075"/>
    <w:rsid w:val="00301221"/>
    <w:rsid w:val="00301392"/>
    <w:rsid w:val="003020CA"/>
    <w:rsid w:val="00302805"/>
    <w:rsid w:val="00303009"/>
    <w:rsid w:val="003032AE"/>
    <w:rsid w:val="00303DC6"/>
    <w:rsid w:val="00304403"/>
    <w:rsid w:val="003044DD"/>
    <w:rsid w:val="00305357"/>
    <w:rsid w:val="003057A8"/>
    <w:rsid w:val="00305E33"/>
    <w:rsid w:val="0030719E"/>
    <w:rsid w:val="00310A5C"/>
    <w:rsid w:val="00310CF5"/>
    <w:rsid w:val="003113B7"/>
    <w:rsid w:val="003115B3"/>
    <w:rsid w:val="00311D81"/>
    <w:rsid w:val="00312C33"/>
    <w:rsid w:val="00312EAC"/>
    <w:rsid w:val="00313048"/>
    <w:rsid w:val="00313A86"/>
    <w:rsid w:val="00313BD0"/>
    <w:rsid w:val="00314065"/>
    <w:rsid w:val="003143B7"/>
    <w:rsid w:val="00314FD3"/>
    <w:rsid w:val="00315071"/>
    <w:rsid w:val="00315153"/>
    <w:rsid w:val="00315629"/>
    <w:rsid w:val="00315711"/>
    <w:rsid w:val="00315C47"/>
    <w:rsid w:val="00317474"/>
    <w:rsid w:val="003203B4"/>
    <w:rsid w:val="00320A1B"/>
    <w:rsid w:val="003210BA"/>
    <w:rsid w:val="003213B0"/>
    <w:rsid w:val="0032277A"/>
    <w:rsid w:val="003228C3"/>
    <w:rsid w:val="00322A71"/>
    <w:rsid w:val="00322F17"/>
    <w:rsid w:val="003234E0"/>
    <w:rsid w:val="00323BDB"/>
    <w:rsid w:val="00323E0B"/>
    <w:rsid w:val="00324D5A"/>
    <w:rsid w:val="00324DD3"/>
    <w:rsid w:val="00325CA7"/>
    <w:rsid w:val="0032677E"/>
    <w:rsid w:val="0032682F"/>
    <w:rsid w:val="00327285"/>
    <w:rsid w:val="00327E5D"/>
    <w:rsid w:val="00330389"/>
    <w:rsid w:val="003311C5"/>
    <w:rsid w:val="00332467"/>
    <w:rsid w:val="003324E3"/>
    <w:rsid w:val="0033316A"/>
    <w:rsid w:val="00334499"/>
    <w:rsid w:val="00334734"/>
    <w:rsid w:val="00334CE6"/>
    <w:rsid w:val="00334F64"/>
    <w:rsid w:val="00335BC8"/>
    <w:rsid w:val="00335FCF"/>
    <w:rsid w:val="003361F2"/>
    <w:rsid w:val="00336216"/>
    <w:rsid w:val="00336239"/>
    <w:rsid w:val="00337E6F"/>
    <w:rsid w:val="00340235"/>
    <w:rsid w:val="003412CC"/>
    <w:rsid w:val="003415A5"/>
    <w:rsid w:val="003422EC"/>
    <w:rsid w:val="003424B9"/>
    <w:rsid w:val="0034303E"/>
    <w:rsid w:val="00343245"/>
    <w:rsid w:val="00343322"/>
    <w:rsid w:val="00343790"/>
    <w:rsid w:val="003438AE"/>
    <w:rsid w:val="003438D4"/>
    <w:rsid w:val="00343E2D"/>
    <w:rsid w:val="003450FB"/>
    <w:rsid w:val="003452D6"/>
    <w:rsid w:val="00345561"/>
    <w:rsid w:val="00345799"/>
    <w:rsid w:val="00345EFF"/>
    <w:rsid w:val="0034642D"/>
    <w:rsid w:val="00346F25"/>
    <w:rsid w:val="003475E2"/>
    <w:rsid w:val="00347911"/>
    <w:rsid w:val="00347AC0"/>
    <w:rsid w:val="00347D26"/>
    <w:rsid w:val="00350E28"/>
    <w:rsid w:val="00351441"/>
    <w:rsid w:val="0035172E"/>
    <w:rsid w:val="00351927"/>
    <w:rsid w:val="0035214E"/>
    <w:rsid w:val="003523AC"/>
    <w:rsid w:val="00352E6F"/>
    <w:rsid w:val="0035315D"/>
    <w:rsid w:val="003531A4"/>
    <w:rsid w:val="0035415C"/>
    <w:rsid w:val="0035494A"/>
    <w:rsid w:val="00354C37"/>
    <w:rsid w:val="00355392"/>
    <w:rsid w:val="003558D2"/>
    <w:rsid w:val="003558ED"/>
    <w:rsid w:val="0035649C"/>
    <w:rsid w:val="003567F6"/>
    <w:rsid w:val="00356A7D"/>
    <w:rsid w:val="00357311"/>
    <w:rsid w:val="0035764B"/>
    <w:rsid w:val="00360DE8"/>
    <w:rsid w:val="00361B1D"/>
    <w:rsid w:val="00361CF8"/>
    <w:rsid w:val="00361E2A"/>
    <w:rsid w:val="00362006"/>
    <w:rsid w:val="00362BBA"/>
    <w:rsid w:val="00362D88"/>
    <w:rsid w:val="00363B26"/>
    <w:rsid w:val="00364E50"/>
    <w:rsid w:val="00365A0B"/>
    <w:rsid w:val="00366642"/>
    <w:rsid w:val="0036684B"/>
    <w:rsid w:val="00366F98"/>
    <w:rsid w:val="00367335"/>
    <w:rsid w:val="003675D5"/>
    <w:rsid w:val="00367D1A"/>
    <w:rsid w:val="003719A5"/>
    <w:rsid w:val="00372C1B"/>
    <w:rsid w:val="00372FF3"/>
    <w:rsid w:val="00377731"/>
    <w:rsid w:val="00377DCF"/>
    <w:rsid w:val="003801D1"/>
    <w:rsid w:val="00380379"/>
    <w:rsid w:val="003806CD"/>
    <w:rsid w:val="003806ED"/>
    <w:rsid w:val="00381682"/>
    <w:rsid w:val="00381A4A"/>
    <w:rsid w:val="00382492"/>
    <w:rsid w:val="003825E6"/>
    <w:rsid w:val="00382ACA"/>
    <w:rsid w:val="00382E49"/>
    <w:rsid w:val="00382EC6"/>
    <w:rsid w:val="00382FDE"/>
    <w:rsid w:val="00383958"/>
    <w:rsid w:val="003839F4"/>
    <w:rsid w:val="00383CA6"/>
    <w:rsid w:val="003854A4"/>
    <w:rsid w:val="003867B3"/>
    <w:rsid w:val="00386B14"/>
    <w:rsid w:val="00386F4D"/>
    <w:rsid w:val="00387856"/>
    <w:rsid w:val="00387B8B"/>
    <w:rsid w:val="00387E0C"/>
    <w:rsid w:val="00390063"/>
    <w:rsid w:val="0039007C"/>
    <w:rsid w:val="003900B9"/>
    <w:rsid w:val="003906AE"/>
    <w:rsid w:val="003911DD"/>
    <w:rsid w:val="0039120A"/>
    <w:rsid w:val="00391DD8"/>
    <w:rsid w:val="003929A1"/>
    <w:rsid w:val="00392C5F"/>
    <w:rsid w:val="00392D22"/>
    <w:rsid w:val="0039352F"/>
    <w:rsid w:val="00393FD8"/>
    <w:rsid w:val="003940F4"/>
    <w:rsid w:val="00394D1E"/>
    <w:rsid w:val="00394DBF"/>
    <w:rsid w:val="00394F33"/>
    <w:rsid w:val="00395B51"/>
    <w:rsid w:val="00395EFD"/>
    <w:rsid w:val="00395F72"/>
    <w:rsid w:val="003971C2"/>
    <w:rsid w:val="00397474"/>
    <w:rsid w:val="003A03B6"/>
    <w:rsid w:val="003A05BC"/>
    <w:rsid w:val="003A07C1"/>
    <w:rsid w:val="003A0FE7"/>
    <w:rsid w:val="003A1465"/>
    <w:rsid w:val="003A2527"/>
    <w:rsid w:val="003A328B"/>
    <w:rsid w:val="003A4216"/>
    <w:rsid w:val="003A43FA"/>
    <w:rsid w:val="003A4BAF"/>
    <w:rsid w:val="003A4C74"/>
    <w:rsid w:val="003A4FF3"/>
    <w:rsid w:val="003A5504"/>
    <w:rsid w:val="003A592F"/>
    <w:rsid w:val="003A5A68"/>
    <w:rsid w:val="003A65B7"/>
    <w:rsid w:val="003A7234"/>
    <w:rsid w:val="003A75DF"/>
    <w:rsid w:val="003A7DFB"/>
    <w:rsid w:val="003B053B"/>
    <w:rsid w:val="003B0A85"/>
    <w:rsid w:val="003B132D"/>
    <w:rsid w:val="003B167D"/>
    <w:rsid w:val="003B1C7F"/>
    <w:rsid w:val="003B2063"/>
    <w:rsid w:val="003B207D"/>
    <w:rsid w:val="003B28C7"/>
    <w:rsid w:val="003B32F6"/>
    <w:rsid w:val="003B3515"/>
    <w:rsid w:val="003B36F6"/>
    <w:rsid w:val="003B3B4F"/>
    <w:rsid w:val="003B4F64"/>
    <w:rsid w:val="003B50DE"/>
    <w:rsid w:val="003B584F"/>
    <w:rsid w:val="003B603C"/>
    <w:rsid w:val="003C001A"/>
    <w:rsid w:val="003C0BD2"/>
    <w:rsid w:val="003C0F6E"/>
    <w:rsid w:val="003C1080"/>
    <w:rsid w:val="003C1262"/>
    <w:rsid w:val="003C1CF3"/>
    <w:rsid w:val="003C1F4C"/>
    <w:rsid w:val="003C22D7"/>
    <w:rsid w:val="003C2700"/>
    <w:rsid w:val="003C3E40"/>
    <w:rsid w:val="003C43F5"/>
    <w:rsid w:val="003C44E6"/>
    <w:rsid w:val="003C480C"/>
    <w:rsid w:val="003C5179"/>
    <w:rsid w:val="003C53DC"/>
    <w:rsid w:val="003C544A"/>
    <w:rsid w:val="003C5F0C"/>
    <w:rsid w:val="003C6071"/>
    <w:rsid w:val="003C6190"/>
    <w:rsid w:val="003C6373"/>
    <w:rsid w:val="003C637B"/>
    <w:rsid w:val="003C65B6"/>
    <w:rsid w:val="003C69DE"/>
    <w:rsid w:val="003C7A50"/>
    <w:rsid w:val="003C7AFC"/>
    <w:rsid w:val="003D0954"/>
    <w:rsid w:val="003D0FA4"/>
    <w:rsid w:val="003D12FE"/>
    <w:rsid w:val="003D1A40"/>
    <w:rsid w:val="003D280A"/>
    <w:rsid w:val="003D2AC7"/>
    <w:rsid w:val="003D388E"/>
    <w:rsid w:val="003D3930"/>
    <w:rsid w:val="003D41E2"/>
    <w:rsid w:val="003D4807"/>
    <w:rsid w:val="003D4A42"/>
    <w:rsid w:val="003D4EFE"/>
    <w:rsid w:val="003D5C75"/>
    <w:rsid w:val="003D5C81"/>
    <w:rsid w:val="003D6D39"/>
    <w:rsid w:val="003D77B4"/>
    <w:rsid w:val="003D7B49"/>
    <w:rsid w:val="003D7C5B"/>
    <w:rsid w:val="003E00B5"/>
    <w:rsid w:val="003E06A4"/>
    <w:rsid w:val="003E090A"/>
    <w:rsid w:val="003E14CD"/>
    <w:rsid w:val="003E174A"/>
    <w:rsid w:val="003E1CCD"/>
    <w:rsid w:val="003E2AE1"/>
    <w:rsid w:val="003E2C34"/>
    <w:rsid w:val="003E3E6F"/>
    <w:rsid w:val="003E4327"/>
    <w:rsid w:val="003E47CB"/>
    <w:rsid w:val="003E4B2E"/>
    <w:rsid w:val="003E5CC9"/>
    <w:rsid w:val="003E7AB1"/>
    <w:rsid w:val="003F0398"/>
    <w:rsid w:val="003F0FA2"/>
    <w:rsid w:val="003F11C0"/>
    <w:rsid w:val="003F1618"/>
    <w:rsid w:val="003F17CF"/>
    <w:rsid w:val="003F2C38"/>
    <w:rsid w:val="003F2C90"/>
    <w:rsid w:val="003F3521"/>
    <w:rsid w:val="003F3A3E"/>
    <w:rsid w:val="003F49CF"/>
    <w:rsid w:val="003F4ADC"/>
    <w:rsid w:val="003F5304"/>
    <w:rsid w:val="003F5C93"/>
    <w:rsid w:val="003F5EC1"/>
    <w:rsid w:val="003F6448"/>
    <w:rsid w:val="003F6BCD"/>
    <w:rsid w:val="003F6E4E"/>
    <w:rsid w:val="003F730A"/>
    <w:rsid w:val="003F76A5"/>
    <w:rsid w:val="00400568"/>
    <w:rsid w:val="00400634"/>
    <w:rsid w:val="004007C6"/>
    <w:rsid w:val="00402118"/>
    <w:rsid w:val="0040214A"/>
    <w:rsid w:val="004026A7"/>
    <w:rsid w:val="00402850"/>
    <w:rsid w:val="00402B32"/>
    <w:rsid w:val="004032C0"/>
    <w:rsid w:val="00403ABF"/>
    <w:rsid w:val="00404599"/>
    <w:rsid w:val="00404CB0"/>
    <w:rsid w:val="00406101"/>
    <w:rsid w:val="00406475"/>
    <w:rsid w:val="0040712C"/>
    <w:rsid w:val="004075CD"/>
    <w:rsid w:val="00407F1B"/>
    <w:rsid w:val="00410254"/>
    <w:rsid w:val="00410571"/>
    <w:rsid w:val="004107DD"/>
    <w:rsid w:val="00410F8F"/>
    <w:rsid w:val="00410FB3"/>
    <w:rsid w:val="00411D04"/>
    <w:rsid w:val="004123CB"/>
    <w:rsid w:val="00412AD2"/>
    <w:rsid w:val="00413181"/>
    <w:rsid w:val="00413933"/>
    <w:rsid w:val="00413E73"/>
    <w:rsid w:val="00415373"/>
    <w:rsid w:val="00415B95"/>
    <w:rsid w:val="00416F49"/>
    <w:rsid w:val="00416FF4"/>
    <w:rsid w:val="004172AE"/>
    <w:rsid w:val="00417409"/>
    <w:rsid w:val="004179A6"/>
    <w:rsid w:val="00420295"/>
    <w:rsid w:val="004211A4"/>
    <w:rsid w:val="0042129B"/>
    <w:rsid w:val="00421C1A"/>
    <w:rsid w:val="00421C6C"/>
    <w:rsid w:val="00421E8E"/>
    <w:rsid w:val="004221EC"/>
    <w:rsid w:val="004223A7"/>
    <w:rsid w:val="004226A5"/>
    <w:rsid w:val="00422867"/>
    <w:rsid w:val="00423651"/>
    <w:rsid w:val="0042374C"/>
    <w:rsid w:val="00423ACE"/>
    <w:rsid w:val="00423B7E"/>
    <w:rsid w:val="00423CCB"/>
    <w:rsid w:val="00424255"/>
    <w:rsid w:val="004243C6"/>
    <w:rsid w:val="004246DB"/>
    <w:rsid w:val="0042573E"/>
    <w:rsid w:val="00425E8A"/>
    <w:rsid w:val="0042648C"/>
    <w:rsid w:val="0042685C"/>
    <w:rsid w:val="00426D4D"/>
    <w:rsid w:val="00427147"/>
    <w:rsid w:val="004302A5"/>
    <w:rsid w:val="004308B2"/>
    <w:rsid w:val="00430C0E"/>
    <w:rsid w:val="004312F4"/>
    <w:rsid w:val="0043181D"/>
    <w:rsid w:val="00431D0F"/>
    <w:rsid w:val="0043244C"/>
    <w:rsid w:val="004324F0"/>
    <w:rsid w:val="00432554"/>
    <w:rsid w:val="00432622"/>
    <w:rsid w:val="004327EA"/>
    <w:rsid w:val="004329CA"/>
    <w:rsid w:val="00433987"/>
    <w:rsid w:val="004345B7"/>
    <w:rsid w:val="00434B9A"/>
    <w:rsid w:val="00434E71"/>
    <w:rsid w:val="0043682F"/>
    <w:rsid w:val="00436A35"/>
    <w:rsid w:val="00436A42"/>
    <w:rsid w:val="00436C10"/>
    <w:rsid w:val="00437AFE"/>
    <w:rsid w:val="004407DA"/>
    <w:rsid w:val="00440C4D"/>
    <w:rsid w:val="00440E13"/>
    <w:rsid w:val="00440E93"/>
    <w:rsid w:val="004417FD"/>
    <w:rsid w:val="00441EF1"/>
    <w:rsid w:val="00441F0A"/>
    <w:rsid w:val="0044240A"/>
    <w:rsid w:val="004429BE"/>
    <w:rsid w:val="00443369"/>
    <w:rsid w:val="0044352B"/>
    <w:rsid w:val="004435EB"/>
    <w:rsid w:val="0044373A"/>
    <w:rsid w:val="00443C78"/>
    <w:rsid w:val="004453F1"/>
    <w:rsid w:val="0044598E"/>
    <w:rsid w:val="004461F0"/>
    <w:rsid w:val="0045011C"/>
    <w:rsid w:val="00450F4F"/>
    <w:rsid w:val="00451600"/>
    <w:rsid w:val="00451ACA"/>
    <w:rsid w:val="00451FC8"/>
    <w:rsid w:val="004529AF"/>
    <w:rsid w:val="00452E42"/>
    <w:rsid w:val="00452F60"/>
    <w:rsid w:val="00453B46"/>
    <w:rsid w:val="00453BC2"/>
    <w:rsid w:val="0045448D"/>
    <w:rsid w:val="00454DF8"/>
    <w:rsid w:val="00454F36"/>
    <w:rsid w:val="0045519E"/>
    <w:rsid w:val="0045550F"/>
    <w:rsid w:val="00455D47"/>
    <w:rsid w:val="00455E62"/>
    <w:rsid w:val="0045681D"/>
    <w:rsid w:val="00456CC4"/>
    <w:rsid w:val="00456CE3"/>
    <w:rsid w:val="00456F9C"/>
    <w:rsid w:val="00457266"/>
    <w:rsid w:val="00457681"/>
    <w:rsid w:val="00460BE0"/>
    <w:rsid w:val="00460FB8"/>
    <w:rsid w:val="00461390"/>
    <w:rsid w:val="00461777"/>
    <w:rsid w:val="00462AF7"/>
    <w:rsid w:val="00462F7A"/>
    <w:rsid w:val="0046301A"/>
    <w:rsid w:val="004633CC"/>
    <w:rsid w:val="0046362C"/>
    <w:rsid w:val="004638A4"/>
    <w:rsid w:val="00463BF7"/>
    <w:rsid w:val="00464933"/>
    <w:rsid w:val="004654EE"/>
    <w:rsid w:val="00466FCD"/>
    <w:rsid w:val="004679DF"/>
    <w:rsid w:val="00467BBA"/>
    <w:rsid w:val="00470BC2"/>
    <w:rsid w:val="00470D8F"/>
    <w:rsid w:val="00471235"/>
    <w:rsid w:val="0047150F"/>
    <w:rsid w:val="00471B67"/>
    <w:rsid w:val="004729CF"/>
    <w:rsid w:val="00472B5B"/>
    <w:rsid w:val="0047316B"/>
    <w:rsid w:val="0047317F"/>
    <w:rsid w:val="00473B32"/>
    <w:rsid w:val="00473D9D"/>
    <w:rsid w:val="00474992"/>
    <w:rsid w:val="00474AB4"/>
    <w:rsid w:val="00474C77"/>
    <w:rsid w:val="00474F5E"/>
    <w:rsid w:val="00475BF8"/>
    <w:rsid w:val="00476131"/>
    <w:rsid w:val="004768ED"/>
    <w:rsid w:val="0048030E"/>
    <w:rsid w:val="004811CE"/>
    <w:rsid w:val="0048179C"/>
    <w:rsid w:val="00482218"/>
    <w:rsid w:val="00482351"/>
    <w:rsid w:val="004829D4"/>
    <w:rsid w:val="00482D64"/>
    <w:rsid w:val="00482DB8"/>
    <w:rsid w:val="00483178"/>
    <w:rsid w:val="00484104"/>
    <w:rsid w:val="0048417B"/>
    <w:rsid w:val="0048431D"/>
    <w:rsid w:val="00484878"/>
    <w:rsid w:val="004849B3"/>
    <w:rsid w:val="00484F37"/>
    <w:rsid w:val="00486351"/>
    <w:rsid w:val="0048671C"/>
    <w:rsid w:val="00486A63"/>
    <w:rsid w:val="00486B2E"/>
    <w:rsid w:val="004877D4"/>
    <w:rsid w:val="00487C9E"/>
    <w:rsid w:val="00490BD3"/>
    <w:rsid w:val="00490D5F"/>
    <w:rsid w:val="00491390"/>
    <w:rsid w:val="004918BF"/>
    <w:rsid w:val="004929DF"/>
    <w:rsid w:val="00492A06"/>
    <w:rsid w:val="00493680"/>
    <w:rsid w:val="00493835"/>
    <w:rsid w:val="00493B6D"/>
    <w:rsid w:val="00493DC4"/>
    <w:rsid w:val="00495508"/>
    <w:rsid w:val="00495A3B"/>
    <w:rsid w:val="00496501"/>
    <w:rsid w:val="00497603"/>
    <w:rsid w:val="00497F86"/>
    <w:rsid w:val="004A05E9"/>
    <w:rsid w:val="004A1235"/>
    <w:rsid w:val="004A1BB8"/>
    <w:rsid w:val="004A214C"/>
    <w:rsid w:val="004A2E3A"/>
    <w:rsid w:val="004A3561"/>
    <w:rsid w:val="004A3809"/>
    <w:rsid w:val="004A3959"/>
    <w:rsid w:val="004A4360"/>
    <w:rsid w:val="004A4D29"/>
    <w:rsid w:val="004A4EDC"/>
    <w:rsid w:val="004A5005"/>
    <w:rsid w:val="004A5197"/>
    <w:rsid w:val="004A526B"/>
    <w:rsid w:val="004A6D03"/>
    <w:rsid w:val="004A7474"/>
    <w:rsid w:val="004A76CE"/>
    <w:rsid w:val="004B058C"/>
    <w:rsid w:val="004B0745"/>
    <w:rsid w:val="004B1059"/>
    <w:rsid w:val="004B1C2D"/>
    <w:rsid w:val="004B35BA"/>
    <w:rsid w:val="004B3D63"/>
    <w:rsid w:val="004B4476"/>
    <w:rsid w:val="004B4C6F"/>
    <w:rsid w:val="004B4EDD"/>
    <w:rsid w:val="004B57DA"/>
    <w:rsid w:val="004B581A"/>
    <w:rsid w:val="004B5A0C"/>
    <w:rsid w:val="004B61AF"/>
    <w:rsid w:val="004B62FA"/>
    <w:rsid w:val="004B63A2"/>
    <w:rsid w:val="004B67D1"/>
    <w:rsid w:val="004B67E6"/>
    <w:rsid w:val="004B6DD2"/>
    <w:rsid w:val="004B7892"/>
    <w:rsid w:val="004B7993"/>
    <w:rsid w:val="004B7E9C"/>
    <w:rsid w:val="004C00A2"/>
    <w:rsid w:val="004C08A3"/>
    <w:rsid w:val="004C12E2"/>
    <w:rsid w:val="004C2AF6"/>
    <w:rsid w:val="004C2CB4"/>
    <w:rsid w:val="004C3E25"/>
    <w:rsid w:val="004C3FFD"/>
    <w:rsid w:val="004C5387"/>
    <w:rsid w:val="004C56DF"/>
    <w:rsid w:val="004C5AC0"/>
    <w:rsid w:val="004C5CBB"/>
    <w:rsid w:val="004C5DEB"/>
    <w:rsid w:val="004C66A8"/>
    <w:rsid w:val="004C7C6E"/>
    <w:rsid w:val="004C7D13"/>
    <w:rsid w:val="004D0652"/>
    <w:rsid w:val="004D0794"/>
    <w:rsid w:val="004D0D97"/>
    <w:rsid w:val="004D1126"/>
    <w:rsid w:val="004D1216"/>
    <w:rsid w:val="004D1281"/>
    <w:rsid w:val="004D17BB"/>
    <w:rsid w:val="004D205F"/>
    <w:rsid w:val="004D2769"/>
    <w:rsid w:val="004D310E"/>
    <w:rsid w:val="004D3A2B"/>
    <w:rsid w:val="004D3C05"/>
    <w:rsid w:val="004D5C95"/>
    <w:rsid w:val="004D5E3E"/>
    <w:rsid w:val="004D608C"/>
    <w:rsid w:val="004D614E"/>
    <w:rsid w:val="004D6630"/>
    <w:rsid w:val="004D6695"/>
    <w:rsid w:val="004D6E2E"/>
    <w:rsid w:val="004D7425"/>
    <w:rsid w:val="004D777F"/>
    <w:rsid w:val="004E086A"/>
    <w:rsid w:val="004E0A63"/>
    <w:rsid w:val="004E0BBD"/>
    <w:rsid w:val="004E0E4E"/>
    <w:rsid w:val="004E0EA6"/>
    <w:rsid w:val="004E1B6E"/>
    <w:rsid w:val="004E2357"/>
    <w:rsid w:val="004E3778"/>
    <w:rsid w:val="004E4011"/>
    <w:rsid w:val="004E47E3"/>
    <w:rsid w:val="004E489F"/>
    <w:rsid w:val="004E4A30"/>
    <w:rsid w:val="004E4C46"/>
    <w:rsid w:val="004E4D73"/>
    <w:rsid w:val="004E5156"/>
    <w:rsid w:val="004E51B1"/>
    <w:rsid w:val="004E6BB2"/>
    <w:rsid w:val="004E71CF"/>
    <w:rsid w:val="004F036C"/>
    <w:rsid w:val="004F0FBA"/>
    <w:rsid w:val="004F147A"/>
    <w:rsid w:val="004F1854"/>
    <w:rsid w:val="004F1F41"/>
    <w:rsid w:val="004F2282"/>
    <w:rsid w:val="004F2A24"/>
    <w:rsid w:val="004F2ACD"/>
    <w:rsid w:val="004F2B7E"/>
    <w:rsid w:val="004F31F1"/>
    <w:rsid w:val="004F323E"/>
    <w:rsid w:val="004F3EAA"/>
    <w:rsid w:val="004F3FF2"/>
    <w:rsid w:val="004F44BC"/>
    <w:rsid w:val="004F57C7"/>
    <w:rsid w:val="004F5B0C"/>
    <w:rsid w:val="004F5B55"/>
    <w:rsid w:val="004F633B"/>
    <w:rsid w:val="004F686A"/>
    <w:rsid w:val="004F7B80"/>
    <w:rsid w:val="004F7FB1"/>
    <w:rsid w:val="005000EA"/>
    <w:rsid w:val="00500390"/>
    <w:rsid w:val="00500B2D"/>
    <w:rsid w:val="00500FC4"/>
    <w:rsid w:val="00501280"/>
    <w:rsid w:val="005017C8"/>
    <w:rsid w:val="005018B1"/>
    <w:rsid w:val="00501DAF"/>
    <w:rsid w:val="00503A30"/>
    <w:rsid w:val="00503A6F"/>
    <w:rsid w:val="00504586"/>
    <w:rsid w:val="00505185"/>
    <w:rsid w:val="00505611"/>
    <w:rsid w:val="00505B4A"/>
    <w:rsid w:val="00505F8A"/>
    <w:rsid w:val="0050756E"/>
    <w:rsid w:val="00507CB6"/>
    <w:rsid w:val="0051028F"/>
    <w:rsid w:val="00511059"/>
    <w:rsid w:val="0051212F"/>
    <w:rsid w:val="00512187"/>
    <w:rsid w:val="005127D8"/>
    <w:rsid w:val="005128D4"/>
    <w:rsid w:val="005133CF"/>
    <w:rsid w:val="00513462"/>
    <w:rsid w:val="00513CD9"/>
    <w:rsid w:val="00515915"/>
    <w:rsid w:val="00515962"/>
    <w:rsid w:val="005161BF"/>
    <w:rsid w:val="005170B1"/>
    <w:rsid w:val="00517741"/>
    <w:rsid w:val="005201C5"/>
    <w:rsid w:val="005206F9"/>
    <w:rsid w:val="00520712"/>
    <w:rsid w:val="0052092A"/>
    <w:rsid w:val="0052125E"/>
    <w:rsid w:val="00521AB4"/>
    <w:rsid w:val="0052286C"/>
    <w:rsid w:val="0052344B"/>
    <w:rsid w:val="0052408C"/>
    <w:rsid w:val="00524786"/>
    <w:rsid w:val="00525325"/>
    <w:rsid w:val="005255BB"/>
    <w:rsid w:val="005255ED"/>
    <w:rsid w:val="00525989"/>
    <w:rsid w:val="00526350"/>
    <w:rsid w:val="00526CDB"/>
    <w:rsid w:val="00526E6C"/>
    <w:rsid w:val="00526F54"/>
    <w:rsid w:val="00527269"/>
    <w:rsid w:val="00530216"/>
    <w:rsid w:val="005303F0"/>
    <w:rsid w:val="005323D4"/>
    <w:rsid w:val="0053264D"/>
    <w:rsid w:val="0053307F"/>
    <w:rsid w:val="005335D1"/>
    <w:rsid w:val="00533D61"/>
    <w:rsid w:val="00535EA7"/>
    <w:rsid w:val="005364B4"/>
    <w:rsid w:val="0053681C"/>
    <w:rsid w:val="005368AB"/>
    <w:rsid w:val="00536DD3"/>
    <w:rsid w:val="00540EA8"/>
    <w:rsid w:val="00541649"/>
    <w:rsid w:val="00541BC3"/>
    <w:rsid w:val="00542442"/>
    <w:rsid w:val="00542671"/>
    <w:rsid w:val="00542EE1"/>
    <w:rsid w:val="005431EC"/>
    <w:rsid w:val="0054339B"/>
    <w:rsid w:val="00543641"/>
    <w:rsid w:val="00545033"/>
    <w:rsid w:val="00546E8C"/>
    <w:rsid w:val="0054719E"/>
    <w:rsid w:val="005471C9"/>
    <w:rsid w:val="005472D0"/>
    <w:rsid w:val="0054757E"/>
    <w:rsid w:val="0054764D"/>
    <w:rsid w:val="00550A1E"/>
    <w:rsid w:val="00550DD2"/>
    <w:rsid w:val="0055205D"/>
    <w:rsid w:val="005528FA"/>
    <w:rsid w:val="00552960"/>
    <w:rsid w:val="005549CF"/>
    <w:rsid w:val="00554D87"/>
    <w:rsid w:val="00554E80"/>
    <w:rsid w:val="00555FB5"/>
    <w:rsid w:val="00556A31"/>
    <w:rsid w:val="00556F73"/>
    <w:rsid w:val="00557BB0"/>
    <w:rsid w:val="0056071C"/>
    <w:rsid w:val="005612D7"/>
    <w:rsid w:val="0056169D"/>
    <w:rsid w:val="00561A09"/>
    <w:rsid w:val="00561D01"/>
    <w:rsid w:val="00561D5F"/>
    <w:rsid w:val="00562A6E"/>
    <w:rsid w:val="00563B31"/>
    <w:rsid w:val="00563D62"/>
    <w:rsid w:val="005646FD"/>
    <w:rsid w:val="0056476B"/>
    <w:rsid w:val="00564868"/>
    <w:rsid w:val="00564A08"/>
    <w:rsid w:val="00564D98"/>
    <w:rsid w:val="00564FB5"/>
    <w:rsid w:val="00565049"/>
    <w:rsid w:val="00565236"/>
    <w:rsid w:val="00565DD7"/>
    <w:rsid w:val="00565EFA"/>
    <w:rsid w:val="00566212"/>
    <w:rsid w:val="0056651D"/>
    <w:rsid w:val="0056658A"/>
    <w:rsid w:val="00566842"/>
    <w:rsid w:val="00566EF9"/>
    <w:rsid w:val="00566FA0"/>
    <w:rsid w:val="00567501"/>
    <w:rsid w:val="00567C82"/>
    <w:rsid w:val="00570390"/>
    <w:rsid w:val="00570A62"/>
    <w:rsid w:val="00570B66"/>
    <w:rsid w:val="00570CA6"/>
    <w:rsid w:val="00571B3D"/>
    <w:rsid w:val="00571CF0"/>
    <w:rsid w:val="00571F84"/>
    <w:rsid w:val="0057207C"/>
    <w:rsid w:val="005720B5"/>
    <w:rsid w:val="00572913"/>
    <w:rsid w:val="00572A5A"/>
    <w:rsid w:val="00572BCA"/>
    <w:rsid w:val="005733A6"/>
    <w:rsid w:val="00573635"/>
    <w:rsid w:val="005752FF"/>
    <w:rsid w:val="005755F9"/>
    <w:rsid w:val="00575E84"/>
    <w:rsid w:val="00576539"/>
    <w:rsid w:val="00576AB1"/>
    <w:rsid w:val="00576DFE"/>
    <w:rsid w:val="005772B1"/>
    <w:rsid w:val="00577438"/>
    <w:rsid w:val="00577936"/>
    <w:rsid w:val="00577A04"/>
    <w:rsid w:val="00577DC5"/>
    <w:rsid w:val="005805EE"/>
    <w:rsid w:val="00580F88"/>
    <w:rsid w:val="00582704"/>
    <w:rsid w:val="005833D9"/>
    <w:rsid w:val="00583CB4"/>
    <w:rsid w:val="005843F2"/>
    <w:rsid w:val="00585172"/>
    <w:rsid w:val="00585C31"/>
    <w:rsid w:val="00586447"/>
    <w:rsid w:val="00586776"/>
    <w:rsid w:val="00586DA7"/>
    <w:rsid w:val="005870BA"/>
    <w:rsid w:val="005878EA"/>
    <w:rsid w:val="00587983"/>
    <w:rsid w:val="00590A62"/>
    <w:rsid w:val="0059138C"/>
    <w:rsid w:val="00591450"/>
    <w:rsid w:val="00591454"/>
    <w:rsid w:val="00591D7E"/>
    <w:rsid w:val="005926E0"/>
    <w:rsid w:val="005926F0"/>
    <w:rsid w:val="00593608"/>
    <w:rsid w:val="00593661"/>
    <w:rsid w:val="00593A92"/>
    <w:rsid w:val="00594142"/>
    <w:rsid w:val="0059435E"/>
    <w:rsid w:val="005947A1"/>
    <w:rsid w:val="00595063"/>
    <w:rsid w:val="005959FC"/>
    <w:rsid w:val="0059656C"/>
    <w:rsid w:val="0059682D"/>
    <w:rsid w:val="00596895"/>
    <w:rsid w:val="00596B3B"/>
    <w:rsid w:val="00596C42"/>
    <w:rsid w:val="00596FF5"/>
    <w:rsid w:val="0059750E"/>
    <w:rsid w:val="00597813"/>
    <w:rsid w:val="0059788D"/>
    <w:rsid w:val="00597AB1"/>
    <w:rsid w:val="00597E9C"/>
    <w:rsid w:val="005A0723"/>
    <w:rsid w:val="005A08DF"/>
    <w:rsid w:val="005A12B5"/>
    <w:rsid w:val="005A16A9"/>
    <w:rsid w:val="005A1936"/>
    <w:rsid w:val="005A1A75"/>
    <w:rsid w:val="005A1DCF"/>
    <w:rsid w:val="005A2397"/>
    <w:rsid w:val="005A2831"/>
    <w:rsid w:val="005A3F8D"/>
    <w:rsid w:val="005A55AD"/>
    <w:rsid w:val="005B0670"/>
    <w:rsid w:val="005B231C"/>
    <w:rsid w:val="005B2FC0"/>
    <w:rsid w:val="005B32BB"/>
    <w:rsid w:val="005B37A4"/>
    <w:rsid w:val="005B4976"/>
    <w:rsid w:val="005B49F8"/>
    <w:rsid w:val="005B52D4"/>
    <w:rsid w:val="005B5A96"/>
    <w:rsid w:val="005B6789"/>
    <w:rsid w:val="005B7218"/>
    <w:rsid w:val="005B76E1"/>
    <w:rsid w:val="005B7B64"/>
    <w:rsid w:val="005B7D8E"/>
    <w:rsid w:val="005C0B35"/>
    <w:rsid w:val="005C0FCB"/>
    <w:rsid w:val="005C175B"/>
    <w:rsid w:val="005C1D1D"/>
    <w:rsid w:val="005C2955"/>
    <w:rsid w:val="005C4179"/>
    <w:rsid w:val="005C4952"/>
    <w:rsid w:val="005C533B"/>
    <w:rsid w:val="005C5483"/>
    <w:rsid w:val="005C6DF8"/>
    <w:rsid w:val="005C7207"/>
    <w:rsid w:val="005D00EC"/>
    <w:rsid w:val="005D1852"/>
    <w:rsid w:val="005D22F3"/>
    <w:rsid w:val="005D25E4"/>
    <w:rsid w:val="005D2DAF"/>
    <w:rsid w:val="005D40C1"/>
    <w:rsid w:val="005D6171"/>
    <w:rsid w:val="005D65A1"/>
    <w:rsid w:val="005D6769"/>
    <w:rsid w:val="005D735D"/>
    <w:rsid w:val="005D7C5C"/>
    <w:rsid w:val="005E03DC"/>
    <w:rsid w:val="005E0C42"/>
    <w:rsid w:val="005E0CB5"/>
    <w:rsid w:val="005E0CC1"/>
    <w:rsid w:val="005E120D"/>
    <w:rsid w:val="005E1273"/>
    <w:rsid w:val="005E1587"/>
    <w:rsid w:val="005E1600"/>
    <w:rsid w:val="005E1F01"/>
    <w:rsid w:val="005E2788"/>
    <w:rsid w:val="005E27FD"/>
    <w:rsid w:val="005E4073"/>
    <w:rsid w:val="005E4978"/>
    <w:rsid w:val="005E5CD1"/>
    <w:rsid w:val="005E6BB6"/>
    <w:rsid w:val="005E71DC"/>
    <w:rsid w:val="005F04FD"/>
    <w:rsid w:val="005F092D"/>
    <w:rsid w:val="005F1869"/>
    <w:rsid w:val="005F1C6A"/>
    <w:rsid w:val="005F1FBA"/>
    <w:rsid w:val="005F3F37"/>
    <w:rsid w:val="005F5154"/>
    <w:rsid w:val="005F5380"/>
    <w:rsid w:val="005F5717"/>
    <w:rsid w:val="005F5718"/>
    <w:rsid w:val="005F61B9"/>
    <w:rsid w:val="005F64F3"/>
    <w:rsid w:val="005F6FAE"/>
    <w:rsid w:val="005F71E9"/>
    <w:rsid w:val="005F73A0"/>
    <w:rsid w:val="005F75DF"/>
    <w:rsid w:val="005F7C05"/>
    <w:rsid w:val="0060008A"/>
    <w:rsid w:val="00600EFE"/>
    <w:rsid w:val="006013FA"/>
    <w:rsid w:val="00601C8E"/>
    <w:rsid w:val="00602CF0"/>
    <w:rsid w:val="00603A91"/>
    <w:rsid w:val="00603CC7"/>
    <w:rsid w:val="00604227"/>
    <w:rsid w:val="0060439F"/>
    <w:rsid w:val="00604681"/>
    <w:rsid w:val="00604A83"/>
    <w:rsid w:val="00604BFD"/>
    <w:rsid w:val="00605080"/>
    <w:rsid w:val="00605DB5"/>
    <w:rsid w:val="0060608F"/>
    <w:rsid w:val="00607CDD"/>
    <w:rsid w:val="00610CAC"/>
    <w:rsid w:val="00610FBD"/>
    <w:rsid w:val="00611004"/>
    <w:rsid w:val="00611208"/>
    <w:rsid w:val="00611646"/>
    <w:rsid w:val="00611C51"/>
    <w:rsid w:val="00613308"/>
    <w:rsid w:val="00613889"/>
    <w:rsid w:val="0061389E"/>
    <w:rsid w:val="006145AD"/>
    <w:rsid w:val="00614BF0"/>
    <w:rsid w:val="0061529F"/>
    <w:rsid w:val="00615573"/>
    <w:rsid w:val="00615DF9"/>
    <w:rsid w:val="006179EA"/>
    <w:rsid w:val="00617B95"/>
    <w:rsid w:val="00617BFF"/>
    <w:rsid w:val="00620375"/>
    <w:rsid w:val="0062058F"/>
    <w:rsid w:val="00620E29"/>
    <w:rsid w:val="00621961"/>
    <w:rsid w:val="00622044"/>
    <w:rsid w:val="006225C6"/>
    <w:rsid w:val="00622E22"/>
    <w:rsid w:val="0062354F"/>
    <w:rsid w:val="00623C1F"/>
    <w:rsid w:val="006240F1"/>
    <w:rsid w:val="006242F4"/>
    <w:rsid w:val="00624E96"/>
    <w:rsid w:val="006254F7"/>
    <w:rsid w:val="00625B50"/>
    <w:rsid w:val="00627C1A"/>
    <w:rsid w:val="00630325"/>
    <w:rsid w:val="0063075C"/>
    <w:rsid w:val="006309D7"/>
    <w:rsid w:val="00630D39"/>
    <w:rsid w:val="00632352"/>
    <w:rsid w:val="006323BB"/>
    <w:rsid w:val="00632E9F"/>
    <w:rsid w:val="0063374A"/>
    <w:rsid w:val="006342A1"/>
    <w:rsid w:val="006346CA"/>
    <w:rsid w:val="006348FC"/>
    <w:rsid w:val="00634EC5"/>
    <w:rsid w:val="00635C95"/>
    <w:rsid w:val="006360F9"/>
    <w:rsid w:val="00636184"/>
    <w:rsid w:val="006365F6"/>
    <w:rsid w:val="006370F4"/>
    <w:rsid w:val="006378C9"/>
    <w:rsid w:val="00637A14"/>
    <w:rsid w:val="00640492"/>
    <w:rsid w:val="00640831"/>
    <w:rsid w:val="006409F5"/>
    <w:rsid w:val="00641C1C"/>
    <w:rsid w:val="006429B7"/>
    <w:rsid w:val="006432DA"/>
    <w:rsid w:val="0064410E"/>
    <w:rsid w:val="006444FB"/>
    <w:rsid w:val="006451D1"/>
    <w:rsid w:val="006451FB"/>
    <w:rsid w:val="00646F9A"/>
    <w:rsid w:val="006470FD"/>
    <w:rsid w:val="006513EB"/>
    <w:rsid w:val="00651CE6"/>
    <w:rsid w:val="006521C6"/>
    <w:rsid w:val="0065239A"/>
    <w:rsid w:val="006525EF"/>
    <w:rsid w:val="00652888"/>
    <w:rsid w:val="00653EA3"/>
    <w:rsid w:val="00653F79"/>
    <w:rsid w:val="006547FB"/>
    <w:rsid w:val="00656F60"/>
    <w:rsid w:val="006609C4"/>
    <w:rsid w:val="006615B9"/>
    <w:rsid w:val="00662350"/>
    <w:rsid w:val="00662A80"/>
    <w:rsid w:val="00663182"/>
    <w:rsid w:val="00663405"/>
    <w:rsid w:val="006639F2"/>
    <w:rsid w:val="00663BD5"/>
    <w:rsid w:val="006644FE"/>
    <w:rsid w:val="00664D60"/>
    <w:rsid w:val="0066502F"/>
    <w:rsid w:val="0066566B"/>
    <w:rsid w:val="006656F1"/>
    <w:rsid w:val="00665D37"/>
    <w:rsid w:val="00665DB6"/>
    <w:rsid w:val="00665E09"/>
    <w:rsid w:val="006664C0"/>
    <w:rsid w:val="0066662A"/>
    <w:rsid w:val="00666742"/>
    <w:rsid w:val="006679CE"/>
    <w:rsid w:val="00670B3E"/>
    <w:rsid w:val="00671302"/>
    <w:rsid w:val="00671C2D"/>
    <w:rsid w:val="006721CD"/>
    <w:rsid w:val="00672382"/>
    <w:rsid w:val="00672D3C"/>
    <w:rsid w:val="00672D47"/>
    <w:rsid w:val="006730FF"/>
    <w:rsid w:val="0067404E"/>
    <w:rsid w:val="00674553"/>
    <w:rsid w:val="0067685A"/>
    <w:rsid w:val="00676FF2"/>
    <w:rsid w:val="0067725B"/>
    <w:rsid w:val="00677ECF"/>
    <w:rsid w:val="006813E6"/>
    <w:rsid w:val="00681B79"/>
    <w:rsid w:val="00682372"/>
    <w:rsid w:val="00683D98"/>
    <w:rsid w:val="00685869"/>
    <w:rsid w:val="00685CB7"/>
    <w:rsid w:val="00685DA9"/>
    <w:rsid w:val="00685DD3"/>
    <w:rsid w:val="0069074D"/>
    <w:rsid w:val="00690ECF"/>
    <w:rsid w:val="00691F1F"/>
    <w:rsid w:val="00693496"/>
    <w:rsid w:val="00693E71"/>
    <w:rsid w:val="006942D5"/>
    <w:rsid w:val="00694677"/>
    <w:rsid w:val="006947B0"/>
    <w:rsid w:val="00694B52"/>
    <w:rsid w:val="006965EF"/>
    <w:rsid w:val="0069725E"/>
    <w:rsid w:val="00697263"/>
    <w:rsid w:val="006A1493"/>
    <w:rsid w:val="006A2F48"/>
    <w:rsid w:val="006A3982"/>
    <w:rsid w:val="006A3B94"/>
    <w:rsid w:val="006A4844"/>
    <w:rsid w:val="006A5AD1"/>
    <w:rsid w:val="006A5D2E"/>
    <w:rsid w:val="006A6856"/>
    <w:rsid w:val="006A6978"/>
    <w:rsid w:val="006A6D80"/>
    <w:rsid w:val="006A79E8"/>
    <w:rsid w:val="006A7D59"/>
    <w:rsid w:val="006B005E"/>
    <w:rsid w:val="006B0BB2"/>
    <w:rsid w:val="006B0DB0"/>
    <w:rsid w:val="006B1130"/>
    <w:rsid w:val="006B210D"/>
    <w:rsid w:val="006B2BC5"/>
    <w:rsid w:val="006B3201"/>
    <w:rsid w:val="006B3356"/>
    <w:rsid w:val="006B3611"/>
    <w:rsid w:val="006B3735"/>
    <w:rsid w:val="006B4F69"/>
    <w:rsid w:val="006B52BD"/>
    <w:rsid w:val="006B53E6"/>
    <w:rsid w:val="006B553A"/>
    <w:rsid w:val="006B587E"/>
    <w:rsid w:val="006B5941"/>
    <w:rsid w:val="006B5CD3"/>
    <w:rsid w:val="006B64AF"/>
    <w:rsid w:val="006B69A2"/>
    <w:rsid w:val="006C0BC3"/>
    <w:rsid w:val="006C0FFB"/>
    <w:rsid w:val="006C28C7"/>
    <w:rsid w:val="006C29E7"/>
    <w:rsid w:val="006C2EF9"/>
    <w:rsid w:val="006C3466"/>
    <w:rsid w:val="006C3E03"/>
    <w:rsid w:val="006C3FCC"/>
    <w:rsid w:val="006C4077"/>
    <w:rsid w:val="006C4621"/>
    <w:rsid w:val="006C4C70"/>
    <w:rsid w:val="006C54E9"/>
    <w:rsid w:val="006C5D9C"/>
    <w:rsid w:val="006C75E2"/>
    <w:rsid w:val="006D1760"/>
    <w:rsid w:val="006D2383"/>
    <w:rsid w:val="006D2F71"/>
    <w:rsid w:val="006D3AB9"/>
    <w:rsid w:val="006D3D1B"/>
    <w:rsid w:val="006D46B1"/>
    <w:rsid w:val="006D4938"/>
    <w:rsid w:val="006D4F4F"/>
    <w:rsid w:val="006D53EA"/>
    <w:rsid w:val="006D5971"/>
    <w:rsid w:val="006D66A9"/>
    <w:rsid w:val="006D68F5"/>
    <w:rsid w:val="006D7D6E"/>
    <w:rsid w:val="006E00A9"/>
    <w:rsid w:val="006E02D9"/>
    <w:rsid w:val="006E05ED"/>
    <w:rsid w:val="006E08E2"/>
    <w:rsid w:val="006E0B41"/>
    <w:rsid w:val="006E0B90"/>
    <w:rsid w:val="006E0FAD"/>
    <w:rsid w:val="006E2418"/>
    <w:rsid w:val="006E2E4B"/>
    <w:rsid w:val="006E330C"/>
    <w:rsid w:val="006E47C5"/>
    <w:rsid w:val="006E51B9"/>
    <w:rsid w:val="006E5AE1"/>
    <w:rsid w:val="006E5FC4"/>
    <w:rsid w:val="006E63FC"/>
    <w:rsid w:val="006E7292"/>
    <w:rsid w:val="006F0772"/>
    <w:rsid w:val="006F0AEE"/>
    <w:rsid w:val="006F1FDC"/>
    <w:rsid w:val="006F26FC"/>
    <w:rsid w:val="006F2C1B"/>
    <w:rsid w:val="006F2DF8"/>
    <w:rsid w:val="006F2E87"/>
    <w:rsid w:val="006F4C71"/>
    <w:rsid w:val="006F5BFD"/>
    <w:rsid w:val="006F66E6"/>
    <w:rsid w:val="006F7D7E"/>
    <w:rsid w:val="007011D2"/>
    <w:rsid w:val="007014DA"/>
    <w:rsid w:val="0070372B"/>
    <w:rsid w:val="0070396B"/>
    <w:rsid w:val="00703DA7"/>
    <w:rsid w:val="00703F44"/>
    <w:rsid w:val="0070472D"/>
    <w:rsid w:val="00704939"/>
    <w:rsid w:val="00704A1D"/>
    <w:rsid w:val="00704AB2"/>
    <w:rsid w:val="00704FC0"/>
    <w:rsid w:val="0070567F"/>
    <w:rsid w:val="00706C42"/>
    <w:rsid w:val="007071FF"/>
    <w:rsid w:val="00707553"/>
    <w:rsid w:val="00707845"/>
    <w:rsid w:val="00707B17"/>
    <w:rsid w:val="00710095"/>
    <w:rsid w:val="007107EA"/>
    <w:rsid w:val="00710AA8"/>
    <w:rsid w:val="00711451"/>
    <w:rsid w:val="007120DD"/>
    <w:rsid w:val="0071210A"/>
    <w:rsid w:val="00712C72"/>
    <w:rsid w:val="00713D9F"/>
    <w:rsid w:val="007140F8"/>
    <w:rsid w:val="00715089"/>
    <w:rsid w:val="0071528D"/>
    <w:rsid w:val="007161AF"/>
    <w:rsid w:val="00716366"/>
    <w:rsid w:val="00716859"/>
    <w:rsid w:val="007168FD"/>
    <w:rsid w:val="00716D24"/>
    <w:rsid w:val="00716E8D"/>
    <w:rsid w:val="0071769C"/>
    <w:rsid w:val="007177AB"/>
    <w:rsid w:val="00717B55"/>
    <w:rsid w:val="00717BC2"/>
    <w:rsid w:val="00717F21"/>
    <w:rsid w:val="00720032"/>
    <w:rsid w:val="0072046E"/>
    <w:rsid w:val="00720D79"/>
    <w:rsid w:val="00720E52"/>
    <w:rsid w:val="0072117A"/>
    <w:rsid w:val="00721719"/>
    <w:rsid w:val="00721BB3"/>
    <w:rsid w:val="007220CF"/>
    <w:rsid w:val="007220E4"/>
    <w:rsid w:val="007228A3"/>
    <w:rsid w:val="007228EF"/>
    <w:rsid w:val="00722A0C"/>
    <w:rsid w:val="00722A7C"/>
    <w:rsid w:val="00722C0A"/>
    <w:rsid w:val="0072372B"/>
    <w:rsid w:val="00723D58"/>
    <w:rsid w:val="00723EC0"/>
    <w:rsid w:val="0072400A"/>
    <w:rsid w:val="007244D1"/>
    <w:rsid w:val="00726001"/>
    <w:rsid w:val="00726F01"/>
    <w:rsid w:val="00727464"/>
    <w:rsid w:val="00727692"/>
    <w:rsid w:val="007277A2"/>
    <w:rsid w:val="00727AAD"/>
    <w:rsid w:val="00727AD4"/>
    <w:rsid w:val="00727DAD"/>
    <w:rsid w:val="0073030A"/>
    <w:rsid w:val="007303D8"/>
    <w:rsid w:val="00730494"/>
    <w:rsid w:val="007304E3"/>
    <w:rsid w:val="0073052E"/>
    <w:rsid w:val="00730598"/>
    <w:rsid w:val="00730856"/>
    <w:rsid w:val="00730A4F"/>
    <w:rsid w:val="00730BF4"/>
    <w:rsid w:val="00731B6A"/>
    <w:rsid w:val="00731DF0"/>
    <w:rsid w:val="00731F05"/>
    <w:rsid w:val="0073273F"/>
    <w:rsid w:val="00732A58"/>
    <w:rsid w:val="00733165"/>
    <w:rsid w:val="00733575"/>
    <w:rsid w:val="0073398E"/>
    <w:rsid w:val="0073453B"/>
    <w:rsid w:val="007347F5"/>
    <w:rsid w:val="00734A0D"/>
    <w:rsid w:val="007351B4"/>
    <w:rsid w:val="00735F71"/>
    <w:rsid w:val="00735FBC"/>
    <w:rsid w:val="00736A17"/>
    <w:rsid w:val="00736DB0"/>
    <w:rsid w:val="00736F3F"/>
    <w:rsid w:val="007375CE"/>
    <w:rsid w:val="00737B52"/>
    <w:rsid w:val="00740436"/>
    <w:rsid w:val="00741900"/>
    <w:rsid w:val="00741F5D"/>
    <w:rsid w:val="00742359"/>
    <w:rsid w:val="00742937"/>
    <w:rsid w:val="00742B3E"/>
    <w:rsid w:val="007430C5"/>
    <w:rsid w:val="007432EA"/>
    <w:rsid w:val="00743789"/>
    <w:rsid w:val="00743D14"/>
    <w:rsid w:val="00744467"/>
    <w:rsid w:val="00744954"/>
    <w:rsid w:val="007449EF"/>
    <w:rsid w:val="007467FF"/>
    <w:rsid w:val="00746D45"/>
    <w:rsid w:val="00750E68"/>
    <w:rsid w:val="0075173F"/>
    <w:rsid w:val="007521FF"/>
    <w:rsid w:val="00752A72"/>
    <w:rsid w:val="00752E83"/>
    <w:rsid w:val="00754477"/>
    <w:rsid w:val="00754C99"/>
    <w:rsid w:val="00754F4F"/>
    <w:rsid w:val="00755007"/>
    <w:rsid w:val="0075530C"/>
    <w:rsid w:val="0075583D"/>
    <w:rsid w:val="00755894"/>
    <w:rsid w:val="00755DAE"/>
    <w:rsid w:val="0075618A"/>
    <w:rsid w:val="007561DE"/>
    <w:rsid w:val="007565EF"/>
    <w:rsid w:val="00756BBB"/>
    <w:rsid w:val="00756F3C"/>
    <w:rsid w:val="00757684"/>
    <w:rsid w:val="00757B9F"/>
    <w:rsid w:val="00760332"/>
    <w:rsid w:val="007605C0"/>
    <w:rsid w:val="00760D84"/>
    <w:rsid w:val="00760FF6"/>
    <w:rsid w:val="00761618"/>
    <w:rsid w:val="00761C38"/>
    <w:rsid w:val="00762790"/>
    <w:rsid w:val="00763316"/>
    <w:rsid w:val="00763F2E"/>
    <w:rsid w:val="00764F36"/>
    <w:rsid w:val="007652FF"/>
    <w:rsid w:val="007653AD"/>
    <w:rsid w:val="00765F77"/>
    <w:rsid w:val="007660F5"/>
    <w:rsid w:val="0076686D"/>
    <w:rsid w:val="00766BB1"/>
    <w:rsid w:val="007702B9"/>
    <w:rsid w:val="007703F4"/>
    <w:rsid w:val="00770589"/>
    <w:rsid w:val="007705C9"/>
    <w:rsid w:val="007708FC"/>
    <w:rsid w:val="0077097E"/>
    <w:rsid w:val="0077113A"/>
    <w:rsid w:val="007711FF"/>
    <w:rsid w:val="0077125C"/>
    <w:rsid w:val="00771324"/>
    <w:rsid w:val="007734E3"/>
    <w:rsid w:val="00774F3E"/>
    <w:rsid w:val="00775306"/>
    <w:rsid w:val="0077538F"/>
    <w:rsid w:val="007759D2"/>
    <w:rsid w:val="007763FB"/>
    <w:rsid w:val="007769E6"/>
    <w:rsid w:val="00776C03"/>
    <w:rsid w:val="0078067E"/>
    <w:rsid w:val="007806E7"/>
    <w:rsid w:val="00780C73"/>
    <w:rsid w:val="00781DFE"/>
    <w:rsid w:val="00781EAC"/>
    <w:rsid w:val="007820FB"/>
    <w:rsid w:val="00782CC8"/>
    <w:rsid w:val="007838CB"/>
    <w:rsid w:val="00783980"/>
    <w:rsid w:val="007848AD"/>
    <w:rsid w:val="00784D52"/>
    <w:rsid w:val="007853ED"/>
    <w:rsid w:val="00785B38"/>
    <w:rsid w:val="00785C18"/>
    <w:rsid w:val="00785D80"/>
    <w:rsid w:val="00785E39"/>
    <w:rsid w:val="007863BD"/>
    <w:rsid w:val="00786985"/>
    <w:rsid w:val="00786B54"/>
    <w:rsid w:val="00787B97"/>
    <w:rsid w:val="007904C0"/>
    <w:rsid w:val="007909B7"/>
    <w:rsid w:val="00790B5A"/>
    <w:rsid w:val="00791078"/>
    <w:rsid w:val="00792181"/>
    <w:rsid w:val="00792349"/>
    <w:rsid w:val="00792B43"/>
    <w:rsid w:val="00792FD6"/>
    <w:rsid w:val="007930F8"/>
    <w:rsid w:val="00793B85"/>
    <w:rsid w:val="00793DF9"/>
    <w:rsid w:val="00793E43"/>
    <w:rsid w:val="00794202"/>
    <w:rsid w:val="0079457C"/>
    <w:rsid w:val="00794E16"/>
    <w:rsid w:val="00795523"/>
    <w:rsid w:val="00795E99"/>
    <w:rsid w:val="007964C5"/>
    <w:rsid w:val="0079661B"/>
    <w:rsid w:val="00796B21"/>
    <w:rsid w:val="00796FDD"/>
    <w:rsid w:val="0079717A"/>
    <w:rsid w:val="00797F45"/>
    <w:rsid w:val="007A02A7"/>
    <w:rsid w:val="007A0999"/>
    <w:rsid w:val="007A0B0B"/>
    <w:rsid w:val="007A167D"/>
    <w:rsid w:val="007A1E13"/>
    <w:rsid w:val="007A2171"/>
    <w:rsid w:val="007A2190"/>
    <w:rsid w:val="007A25BF"/>
    <w:rsid w:val="007A27D8"/>
    <w:rsid w:val="007A2C1A"/>
    <w:rsid w:val="007A32D0"/>
    <w:rsid w:val="007A3536"/>
    <w:rsid w:val="007A4A82"/>
    <w:rsid w:val="007A5B2F"/>
    <w:rsid w:val="007A5E7A"/>
    <w:rsid w:val="007A60FA"/>
    <w:rsid w:val="007A61AF"/>
    <w:rsid w:val="007A636D"/>
    <w:rsid w:val="007A656E"/>
    <w:rsid w:val="007A6A45"/>
    <w:rsid w:val="007A7782"/>
    <w:rsid w:val="007A79FD"/>
    <w:rsid w:val="007A7D33"/>
    <w:rsid w:val="007B0851"/>
    <w:rsid w:val="007B116B"/>
    <w:rsid w:val="007B1F47"/>
    <w:rsid w:val="007B1FA8"/>
    <w:rsid w:val="007B263C"/>
    <w:rsid w:val="007B3034"/>
    <w:rsid w:val="007B3281"/>
    <w:rsid w:val="007B3778"/>
    <w:rsid w:val="007B3797"/>
    <w:rsid w:val="007B40A4"/>
    <w:rsid w:val="007B4196"/>
    <w:rsid w:val="007B4B15"/>
    <w:rsid w:val="007B527B"/>
    <w:rsid w:val="007B78D5"/>
    <w:rsid w:val="007B79C7"/>
    <w:rsid w:val="007C01E8"/>
    <w:rsid w:val="007C1137"/>
    <w:rsid w:val="007C16C5"/>
    <w:rsid w:val="007C19F1"/>
    <w:rsid w:val="007C2505"/>
    <w:rsid w:val="007C2D03"/>
    <w:rsid w:val="007C33FA"/>
    <w:rsid w:val="007C36FE"/>
    <w:rsid w:val="007C3F47"/>
    <w:rsid w:val="007C4AA5"/>
    <w:rsid w:val="007C555E"/>
    <w:rsid w:val="007C6116"/>
    <w:rsid w:val="007C67C4"/>
    <w:rsid w:val="007C7041"/>
    <w:rsid w:val="007D01C0"/>
    <w:rsid w:val="007D1CBB"/>
    <w:rsid w:val="007D25A9"/>
    <w:rsid w:val="007D2CE8"/>
    <w:rsid w:val="007D2FB8"/>
    <w:rsid w:val="007D3820"/>
    <w:rsid w:val="007D3E9D"/>
    <w:rsid w:val="007D4548"/>
    <w:rsid w:val="007D4AC2"/>
    <w:rsid w:val="007D4B89"/>
    <w:rsid w:val="007D4F4D"/>
    <w:rsid w:val="007D588D"/>
    <w:rsid w:val="007D58F2"/>
    <w:rsid w:val="007D6033"/>
    <w:rsid w:val="007D60A2"/>
    <w:rsid w:val="007D65C4"/>
    <w:rsid w:val="007D6716"/>
    <w:rsid w:val="007D6A58"/>
    <w:rsid w:val="007D7329"/>
    <w:rsid w:val="007D758F"/>
    <w:rsid w:val="007D771D"/>
    <w:rsid w:val="007E0253"/>
    <w:rsid w:val="007E0341"/>
    <w:rsid w:val="007E0752"/>
    <w:rsid w:val="007E0B1F"/>
    <w:rsid w:val="007E0D7A"/>
    <w:rsid w:val="007E111D"/>
    <w:rsid w:val="007E1DEC"/>
    <w:rsid w:val="007E224F"/>
    <w:rsid w:val="007E2669"/>
    <w:rsid w:val="007E2832"/>
    <w:rsid w:val="007E2DB0"/>
    <w:rsid w:val="007E41A1"/>
    <w:rsid w:val="007E4A6D"/>
    <w:rsid w:val="007E58E9"/>
    <w:rsid w:val="007E6686"/>
    <w:rsid w:val="007E66D9"/>
    <w:rsid w:val="007E71F7"/>
    <w:rsid w:val="007F01DA"/>
    <w:rsid w:val="007F03C1"/>
    <w:rsid w:val="007F0CF0"/>
    <w:rsid w:val="007F1238"/>
    <w:rsid w:val="007F1269"/>
    <w:rsid w:val="007F15A6"/>
    <w:rsid w:val="007F1A04"/>
    <w:rsid w:val="007F1A89"/>
    <w:rsid w:val="007F2482"/>
    <w:rsid w:val="007F2A30"/>
    <w:rsid w:val="007F2CC7"/>
    <w:rsid w:val="007F3079"/>
    <w:rsid w:val="007F3216"/>
    <w:rsid w:val="007F3D03"/>
    <w:rsid w:val="007F3E21"/>
    <w:rsid w:val="007F44E9"/>
    <w:rsid w:val="007F4665"/>
    <w:rsid w:val="007F4C86"/>
    <w:rsid w:val="007F4DED"/>
    <w:rsid w:val="007F5D3C"/>
    <w:rsid w:val="007F68E2"/>
    <w:rsid w:val="007F71FD"/>
    <w:rsid w:val="007F7CBD"/>
    <w:rsid w:val="007F7FBC"/>
    <w:rsid w:val="00800979"/>
    <w:rsid w:val="00801479"/>
    <w:rsid w:val="00801B2C"/>
    <w:rsid w:val="008023DD"/>
    <w:rsid w:val="00802CDC"/>
    <w:rsid w:val="00803472"/>
    <w:rsid w:val="008035EF"/>
    <w:rsid w:val="00803637"/>
    <w:rsid w:val="008036D5"/>
    <w:rsid w:val="008044EB"/>
    <w:rsid w:val="008058F0"/>
    <w:rsid w:val="00805F5C"/>
    <w:rsid w:val="00805FA3"/>
    <w:rsid w:val="00806FCB"/>
    <w:rsid w:val="00807391"/>
    <w:rsid w:val="00807402"/>
    <w:rsid w:val="008076D3"/>
    <w:rsid w:val="0081056A"/>
    <w:rsid w:val="00811397"/>
    <w:rsid w:val="00811612"/>
    <w:rsid w:val="008119B5"/>
    <w:rsid w:val="00811BEA"/>
    <w:rsid w:val="008120F7"/>
    <w:rsid w:val="0081290F"/>
    <w:rsid w:val="00812E98"/>
    <w:rsid w:val="0081382C"/>
    <w:rsid w:val="0081500D"/>
    <w:rsid w:val="0081548E"/>
    <w:rsid w:val="00817A36"/>
    <w:rsid w:val="00817CEE"/>
    <w:rsid w:val="00820758"/>
    <w:rsid w:val="00820871"/>
    <w:rsid w:val="00820BBC"/>
    <w:rsid w:val="00820E7B"/>
    <w:rsid w:val="00821C53"/>
    <w:rsid w:val="00821C6B"/>
    <w:rsid w:val="00821E17"/>
    <w:rsid w:val="00821F9A"/>
    <w:rsid w:val="00822A90"/>
    <w:rsid w:val="00822C19"/>
    <w:rsid w:val="008234B6"/>
    <w:rsid w:val="0082472D"/>
    <w:rsid w:val="008250E0"/>
    <w:rsid w:val="00826792"/>
    <w:rsid w:val="00826F8C"/>
    <w:rsid w:val="00830B6B"/>
    <w:rsid w:val="00830D78"/>
    <w:rsid w:val="00830EEA"/>
    <w:rsid w:val="00831043"/>
    <w:rsid w:val="008311AD"/>
    <w:rsid w:val="008318B9"/>
    <w:rsid w:val="00831965"/>
    <w:rsid w:val="00831E18"/>
    <w:rsid w:val="00832876"/>
    <w:rsid w:val="00832FCE"/>
    <w:rsid w:val="00833290"/>
    <w:rsid w:val="00833471"/>
    <w:rsid w:val="00833724"/>
    <w:rsid w:val="00833B81"/>
    <w:rsid w:val="00833C11"/>
    <w:rsid w:val="00834168"/>
    <w:rsid w:val="00834B08"/>
    <w:rsid w:val="00834E78"/>
    <w:rsid w:val="00835802"/>
    <w:rsid w:val="00835970"/>
    <w:rsid w:val="00835B64"/>
    <w:rsid w:val="00835D66"/>
    <w:rsid w:val="008367B4"/>
    <w:rsid w:val="00836DE8"/>
    <w:rsid w:val="00836F13"/>
    <w:rsid w:val="008370CF"/>
    <w:rsid w:val="008378B5"/>
    <w:rsid w:val="0083797F"/>
    <w:rsid w:val="0084024C"/>
    <w:rsid w:val="00840A11"/>
    <w:rsid w:val="00840BCB"/>
    <w:rsid w:val="00840DE6"/>
    <w:rsid w:val="00841788"/>
    <w:rsid w:val="008419CD"/>
    <w:rsid w:val="00841C74"/>
    <w:rsid w:val="00842B6C"/>
    <w:rsid w:val="00843276"/>
    <w:rsid w:val="008435C6"/>
    <w:rsid w:val="00844079"/>
    <w:rsid w:val="00844559"/>
    <w:rsid w:val="00844F19"/>
    <w:rsid w:val="008451FD"/>
    <w:rsid w:val="00847102"/>
    <w:rsid w:val="0084714F"/>
    <w:rsid w:val="00847158"/>
    <w:rsid w:val="00847299"/>
    <w:rsid w:val="00850224"/>
    <w:rsid w:val="00850525"/>
    <w:rsid w:val="00850809"/>
    <w:rsid w:val="00850838"/>
    <w:rsid w:val="008508E2"/>
    <w:rsid w:val="00850A14"/>
    <w:rsid w:val="00850CB7"/>
    <w:rsid w:val="00851144"/>
    <w:rsid w:val="00851772"/>
    <w:rsid w:val="0085220F"/>
    <w:rsid w:val="00852ACB"/>
    <w:rsid w:val="00852FE8"/>
    <w:rsid w:val="008530E2"/>
    <w:rsid w:val="008537C7"/>
    <w:rsid w:val="00853E3E"/>
    <w:rsid w:val="008545F8"/>
    <w:rsid w:val="00854FE9"/>
    <w:rsid w:val="00855019"/>
    <w:rsid w:val="008552F4"/>
    <w:rsid w:val="00855528"/>
    <w:rsid w:val="00855F8E"/>
    <w:rsid w:val="008567D5"/>
    <w:rsid w:val="00856A3F"/>
    <w:rsid w:val="00856D96"/>
    <w:rsid w:val="008576FE"/>
    <w:rsid w:val="00860420"/>
    <w:rsid w:val="008605D8"/>
    <w:rsid w:val="008609E8"/>
    <w:rsid w:val="00860A64"/>
    <w:rsid w:val="00860C1C"/>
    <w:rsid w:val="00860D9E"/>
    <w:rsid w:val="00861B00"/>
    <w:rsid w:val="0086275A"/>
    <w:rsid w:val="0086278B"/>
    <w:rsid w:val="0086307F"/>
    <w:rsid w:val="008649A1"/>
    <w:rsid w:val="00864ABC"/>
    <w:rsid w:val="008657A7"/>
    <w:rsid w:val="0086592B"/>
    <w:rsid w:val="00866105"/>
    <w:rsid w:val="00866638"/>
    <w:rsid w:val="0086670C"/>
    <w:rsid w:val="0086691C"/>
    <w:rsid w:val="00866FFB"/>
    <w:rsid w:val="008670E0"/>
    <w:rsid w:val="00867864"/>
    <w:rsid w:val="008679DE"/>
    <w:rsid w:val="00867CA1"/>
    <w:rsid w:val="00870B56"/>
    <w:rsid w:val="008716E4"/>
    <w:rsid w:val="008717FB"/>
    <w:rsid w:val="00871F88"/>
    <w:rsid w:val="00872181"/>
    <w:rsid w:val="00872B98"/>
    <w:rsid w:val="008732D7"/>
    <w:rsid w:val="008735A8"/>
    <w:rsid w:val="00873D92"/>
    <w:rsid w:val="008749B5"/>
    <w:rsid w:val="00874F07"/>
    <w:rsid w:val="00875372"/>
    <w:rsid w:val="00875DAE"/>
    <w:rsid w:val="00876765"/>
    <w:rsid w:val="00876F11"/>
    <w:rsid w:val="008770B3"/>
    <w:rsid w:val="008770C4"/>
    <w:rsid w:val="00877E4A"/>
    <w:rsid w:val="00880071"/>
    <w:rsid w:val="008806F5"/>
    <w:rsid w:val="00880C0B"/>
    <w:rsid w:val="00880C12"/>
    <w:rsid w:val="00881C45"/>
    <w:rsid w:val="00881EBA"/>
    <w:rsid w:val="00881F38"/>
    <w:rsid w:val="0088225C"/>
    <w:rsid w:val="008824D3"/>
    <w:rsid w:val="00882CF2"/>
    <w:rsid w:val="00883176"/>
    <w:rsid w:val="008832D6"/>
    <w:rsid w:val="008835F3"/>
    <w:rsid w:val="00883A2F"/>
    <w:rsid w:val="00883F93"/>
    <w:rsid w:val="008852F1"/>
    <w:rsid w:val="00885870"/>
    <w:rsid w:val="00885F73"/>
    <w:rsid w:val="008864BC"/>
    <w:rsid w:val="00886D2A"/>
    <w:rsid w:val="00886DEE"/>
    <w:rsid w:val="0088700E"/>
    <w:rsid w:val="00887178"/>
    <w:rsid w:val="00887F93"/>
    <w:rsid w:val="00890764"/>
    <w:rsid w:val="00891307"/>
    <w:rsid w:val="0089134C"/>
    <w:rsid w:val="00891A69"/>
    <w:rsid w:val="008927F2"/>
    <w:rsid w:val="008934D0"/>
    <w:rsid w:val="00893D77"/>
    <w:rsid w:val="00893D89"/>
    <w:rsid w:val="00895462"/>
    <w:rsid w:val="008959FA"/>
    <w:rsid w:val="008960F8"/>
    <w:rsid w:val="0089695E"/>
    <w:rsid w:val="00896BEF"/>
    <w:rsid w:val="00896C70"/>
    <w:rsid w:val="008A0863"/>
    <w:rsid w:val="008A20E4"/>
    <w:rsid w:val="008A2D70"/>
    <w:rsid w:val="008A38E8"/>
    <w:rsid w:val="008A3E78"/>
    <w:rsid w:val="008A4F65"/>
    <w:rsid w:val="008A5070"/>
    <w:rsid w:val="008A5609"/>
    <w:rsid w:val="008A64CF"/>
    <w:rsid w:val="008A6A7E"/>
    <w:rsid w:val="008A6C85"/>
    <w:rsid w:val="008A7834"/>
    <w:rsid w:val="008A7D53"/>
    <w:rsid w:val="008B078C"/>
    <w:rsid w:val="008B0EA6"/>
    <w:rsid w:val="008B26C3"/>
    <w:rsid w:val="008B2C93"/>
    <w:rsid w:val="008B3E6C"/>
    <w:rsid w:val="008B46E0"/>
    <w:rsid w:val="008B4841"/>
    <w:rsid w:val="008B4C0E"/>
    <w:rsid w:val="008B4C86"/>
    <w:rsid w:val="008B4F2F"/>
    <w:rsid w:val="008B6346"/>
    <w:rsid w:val="008B6850"/>
    <w:rsid w:val="008B69E8"/>
    <w:rsid w:val="008C038B"/>
    <w:rsid w:val="008C0E7F"/>
    <w:rsid w:val="008C116F"/>
    <w:rsid w:val="008C15B0"/>
    <w:rsid w:val="008C17CD"/>
    <w:rsid w:val="008C2592"/>
    <w:rsid w:val="008C27DC"/>
    <w:rsid w:val="008C2988"/>
    <w:rsid w:val="008C2E0F"/>
    <w:rsid w:val="008C35B2"/>
    <w:rsid w:val="008C377C"/>
    <w:rsid w:val="008C4457"/>
    <w:rsid w:val="008C4581"/>
    <w:rsid w:val="008C5139"/>
    <w:rsid w:val="008C513D"/>
    <w:rsid w:val="008C55E7"/>
    <w:rsid w:val="008C5710"/>
    <w:rsid w:val="008C601F"/>
    <w:rsid w:val="008C6673"/>
    <w:rsid w:val="008C69F2"/>
    <w:rsid w:val="008C6FD5"/>
    <w:rsid w:val="008C7225"/>
    <w:rsid w:val="008C7743"/>
    <w:rsid w:val="008C7AAF"/>
    <w:rsid w:val="008D0955"/>
    <w:rsid w:val="008D0BDD"/>
    <w:rsid w:val="008D10D1"/>
    <w:rsid w:val="008D184E"/>
    <w:rsid w:val="008D23A7"/>
    <w:rsid w:val="008D365B"/>
    <w:rsid w:val="008D36AF"/>
    <w:rsid w:val="008D3CD7"/>
    <w:rsid w:val="008D4AC2"/>
    <w:rsid w:val="008D5265"/>
    <w:rsid w:val="008D52ED"/>
    <w:rsid w:val="008D5F06"/>
    <w:rsid w:val="008D6F07"/>
    <w:rsid w:val="008D75F9"/>
    <w:rsid w:val="008D7C91"/>
    <w:rsid w:val="008E01B7"/>
    <w:rsid w:val="008E09F0"/>
    <w:rsid w:val="008E0BED"/>
    <w:rsid w:val="008E0F31"/>
    <w:rsid w:val="008E12DF"/>
    <w:rsid w:val="008E19EF"/>
    <w:rsid w:val="008E2271"/>
    <w:rsid w:val="008E248F"/>
    <w:rsid w:val="008E2852"/>
    <w:rsid w:val="008E28EE"/>
    <w:rsid w:val="008E3471"/>
    <w:rsid w:val="008E5606"/>
    <w:rsid w:val="008E5857"/>
    <w:rsid w:val="008E5DAC"/>
    <w:rsid w:val="008E6993"/>
    <w:rsid w:val="008E7411"/>
    <w:rsid w:val="008E75A7"/>
    <w:rsid w:val="008E7D20"/>
    <w:rsid w:val="008F0002"/>
    <w:rsid w:val="008F0169"/>
    <w:rsid w:val="008F0379"/>
    <w:rsid w:val="008F1284"/>
    <w:rsid w:val="008F1F7E"/>
    <w:rsid w:val="008F2665"/>
    <w:rsid w:val="008F2B4C"/>
    <w:rsid w:val="008F309F"/>
    <w:rsid w:val="008F3AB5"/>
    <w:rsid w:val="008F3F02"/>
    <w:rsid w:val="008F50BD"/>
    <w:rsid w:val="008F5441"/>
    <w:rsid w:val="008F54CB"/>
    <w:rsid w:val="008F5E23"/>
    <w:rsid w:val="008F6A22"/>
    <w:rsid w:val="0090023C"/>
    <w:rsid w:val="009003B0"/>
    <w:rsid w:val="0090108D"/>
    <w:rsid w:val="00901F87"/>
    <w:rsid w:val="00903597"/>
    <w:rsid w:val="00903DEF"/>
    <w:rsid w:val="00903F5A"/>
    <w:rsid w:val="00904BD1"/>
    <w:rsid w:val="0090638B"/>
    <w:rsid w:val="009064E7"/>
    <w:rsid w:val="009067DA"/>
    <w:rsid w:val="0090687A"/>
    <w:rsid w:val="00906AC8"/>
    <w:rsid w:val="00906F83"/>
    <w:rsid w:val="00910E82"/>
    <w:rsid w:val="00910F00"/>
    <w:rsid w:val="0091126F"/>
    <w:rsid w:val="0091177E"/>
    <w:rsid w:val="00911820"/>
    <w:rsid w:val="00911AF4"/>
    <w:rsid w:val="009127D1"/>
    <w:rsid w:val="00912BF7"/>
    <w:rsid w:val="009131F1"/>
    <w:rsid w:val="00913A46"/>
    <w:rsid w:val="00913B9E"/>
    <w:rsid w:val="009144FE"/>
    <w:rsid w:val="0091460C"/>
    <w:rsid w:val="009158B8"/>
    <w:rsid w:val="009169DF"/>
    <w:rsid w:val="00916A66"/>
    <w:rsid w:val="00917585"/>
    <w:rsid w:val="00917CC9"/>
    <w:rsid w:val="0092157F"/>
    <w:rsid w:val="00921A9E"/>
    <w:rsid w:val="00921E36"/>
    <w:rsid w:val="0092257F"/>
    <w:rsid w:val="00922F04"/>
    <w:rsid w:val="009230E7"/>
    <w:rsid w:val="009232A1"/>
    <w:rsid w:val="00923697"/>
    <w:rsid w:val="00924026"/>
    <w:rsid w:val="00924549"/>
    <w:rsid w:val="00924B9C"/>
    <w:rsid w:val="00924DCC"/>
    <w:rsid w:val="009257FB"/>
    <w:rsid w:val="00925B50"/>
    <w:rsid w:val="00925B9D"/>
    <w:rsid w:val="00926B32"/>
    <w:rsid w:val="009275B8"/>
    <w:rsid w:val="00927F32"/>
    <w:rsid w:val="009304E8"/>
    <w:rsid w:val="009310EE"/>
    <w:rsid w:val="00931312"/>
    <w:rsid w:val="00931D84"/>
    <w:rsid w:val="00933062"/>
    <w:rsid w:val="009331C8"/>
    <w:rsid w:val="00933472"/>
    <w:rsid w:val="00933A72"/>
    <w:rsid w:val="00933C09"/>
    <w:rsid w:val="00934B01"/>
    <w:rsid w:val="00934CCE"/>
    <w:rsid w:val="00935171"/>
    <w:rsid w:val="00937D34"/>
    <w:rsid w:val="00937D67"/>
    <w:rsid w:val="009415D9"/>
    <w:rsid w:val="009417B5"/>
    <w:rsid w:val="00941851"/>
    <w:rsid w:val="0094223A"/>
    <w:rsid w:val="009422B2"/>
    <w:rsid w:val="00942538"/>
    <w:rsid w:val="009425B5"/>
    <w:rsid w:val="0094266A"/>
    <w:rsid w:val="00942829"/>
    <w:rsid w:val="00944E28"/>
    <w:rsid w:val="00945CD8"/>
    <w:rsid w:val="00945DCD"/>
    <w:rsid w:val="00945F58"/>
    <w:rsid w:val="00946096"/>
    <w:rsid w:val="009472EB"/>
    <w:rsid w:val="0094784C"/>
    <w:rsid w:val="00950800"/>
    <w:rsid w:val="0095263E"/>
    <w:rsid w:val="00952C1D"/>
    <w:rsid w:val="009532C6"/>
    <w:rsid w:val="00953A35"/>
    <w:rsid w:val="00953AF7"/>
    <w:rsid w:val="0095414A"/>
    <w:rsid w:val="009543F3"/>
    <w:rsid w:val="00954DDC"/>
    <w:rsid w:val="00955427"/>
    <w:rsid w:val="00955647"/>
    <w:rsid w:val="009559DB"/>
    <w:rsid w:val="00955F79"/>
    <w:rsid w:val="00956DA7"/>
    <w:rsid w:val="0095736F"/>
    <w:rsid w:val="0095797E"/>
    <w:rsid w:val="009602CE"/>
    <w:rsid w:val="00960366"/>
    <w:rsid w:val="00960B01"/>
    <w:rsid w:val="0096114F"/>
    <w:rsid w:val="00961BD7"/>
    <w:rsid w:val="00962830"/>
    <w:rsid w:val="009629C8"/>
    <w:rsid w:val="009636E4"/>
    <w:rsid w:val="009638B2"/>
    <w:rsid w:val="00963AE6"/>
    <w:rsid w:val="00964C94"/>
    <w:rsid w:val="00965E15"/>
    <w:rsid w:val="009664B5"/>
    <w:rsid w:val="009666A6"/>
    <w:rsid w:val="00966864"/>
    <w:rsid w:val="00966888"/>
    <w:rsid w:val="00967787"/>
    <w:rsid w:val="00967BD1"/>
    <w:rsid w:val="00970655"/>
    <w:rsid w:val="00971BF8"/>
    <w:rsid w:val="00971E89"/>
    <w:rsid w:val="00972ABB"/>
    <w:rsid w:val="009741F9"/>
    <w:rsid w:val="00974501"/>
    <w:rsid w:val="0097465F"/>
    <w:rsid w:val="009759C8"/>
    <w:rsid w:val="00975D68"/>
    <w:rsid w:val="0097645E"/>
    <w:rsid w:val="0097692F"/>
    <w:rsid w:val="009775D4"/>
    <w:rsid w:val="00977827"/>
    <w:rsid w:val="00977BE8"/>
    <w:rsid w:val="0098011A"/>
    <w:rsid w:val="00980222"/>
    <w:rsid w:val="00980B36"/>
    <w:rsid w:val="00981F70"/>
    <w:rsid w:val="0098238C"/>
    <w:rsid w:val="00983173"/>
    <w:rsid w:val="00983269"/>
    <w:rsid w:val="0098373D"/>
    <w:rsid w:val="009838B7"/>
    <w:rsid w:val="00983CA7"/>
    <w:rsid w:val="0098475F"/>
    <w:rsid w:val="0098493A"/>
    <w:rsid w:val="00985BB4"/>
    <w:rsid w:val="0098681E"/>
    <w:rsid w:val="0098761E"/>
    <w:rsid w:val="009876EC"/>
    <w:rsid w:val="00990085"/>
    <w:rsid w:val="009913BA"/>
    <w:rsid w:val="00991407"/>
    <w:rsid w:val="00991AA8"/>
    <w:rsid w:val="00992C80"/>
    <w:rsid w:val="00992CE0"/>
    <w:rsid w:val="009931F2"/>
    <w:rsid w:val="009931FA"/>
    <w:rsid w:val="009933F3"/>
    <w:rsid w:val="00993775"/>
    <w:rsid w:val="00993DF8"/>
    <w:rsid w:val="009941AC"/>
    <w:rsid w:val="00994A0C"/>
    <w:rsid w:val="00994FCF"/>
    <w:rsid w:val="009963C0"/>
    <w:rsid w:val="0099725C"/>
    <w:rsid w:val="00997DAF"/>
    <w:rsid w:val="009A0440"/>
    <w:rsid w:val="009A09ED"/>
    <w:rsid w:val="009A10FB"/>
    <w:rsid w:val="009A1B9B"/>
    <w:rsid w:val="009A3983"/>
    <w:rsid w:val="009A3C75"/>
    <w:rsid w:val="009A416B"/>
    <w:rsid w:val="009A4ECE"/>
    <w:rsid w:val="009A4FA8"/>
    <w:rsid w:val="009A5CD6"/>
    <w:rsid w:val="009A604E"/>
    <w:rsid w:val="009A7293"/>
    <w:rsid w:val="009B0728"/>
    <w:rsid w:val="009B0E97"/>
    <w:rsid w:val="009B1511"/>
    <w:rsid w:val="009B2152"/>
    <w:rsid w:val="009B281F"/>
    <w:rsid w:val="009B3194"/>
    <w:rsid w:val="009B3D8A"/>
    <w:rsid w:val="009B45CE"/>
    <w:rsid w:val="009B6B78"/>
    <w:rsid w:val="009B6BC5"/>
    <w:rsid w:val="009B79FB"/>
    <w:rsid w:val="009B7EAD"/>
    <w:rsid w:val="009C02D7"/>
    <w:rsid w:val="009C11DC"/>
    <w:rsid w:val="009C152B"/>
    <w:rsid w:val="009C1836"/>
    <w:rsid w:val="009C1888"/>
    <w:rsid w:val="009C1B61"/>
    <w:rsid w:val="009C1C09"/>
    <w:rsid w:val="009C1D5A"/>
    <w:rsid w:val="009C2EB8"/>
    <w:rsid w:val="009C3FED"/>
    <w:rsid w:val="009C41BC"/>
    <w:rsid w:val="009C5ED8"/>
    <w:rsid w:val="009C62B9"/>
    <w:rsid w:val="009C72DF"/>
    <w:rsid w:val="009C79B2"/>
    <w:rsid w:val="009C7F84"/>
    <w:rsid w:val="009D03CF"/>
    <w:rsid w:val="009D0794"/>
    <w:rsid w:val="009D2094"/>
    <w:rsid w:val="009D2179"/>
    <w:rsid w:val="009D24C5"/>
    <w:rsid w:val="009D299D"/>
    <w:rsid w:val="009D2F5B"/>
    <w:rsid w:val="009D4125"/>
    <w:rsid w:val="009D43BD"/>
    <w:rsid w:val="009D4BC3"/>
    <w:rsid w:val="009D4EE2"/>
    <w:rsid w:val="009D5814"/>
    <w:rsid w:val="009D63D3"/>
    <w:rsid w:val="009D65D0"/>
    <w:rsid w:val="009D6C7A"/>
    <w:rsid w:val="009D6CF1"/>
    <w:rsid w:val="009D72A8"/>
    <w:rsid w:val="009E0142"/>
    <w:rsid w:val="009E0A68"/>
    <w:rsid w:val="009E0E44"/>
    <w:rsid w:val="009E1D96"/>
    <w:rsid w:val="009E226B"/>
    <w:rsid w:val="009E30EE"/>
    <w:rsid w:val="009E34E7"/>
    <w:rsid w:val="009E395F"/>
    <w:rsid w:val="009E3DB1"/>
    <w:rsid w:val="009E423F"/>
    <w:rsid w:val="009E4808"/>
    <w:rsid w:val="009E4FC3"/>
    <w:rsid w:val="009E5653"/>
    <w:rsid w:val="009E6679"/>
    <w:rsid w:val="009E6DC1"/>
    <w:rsid w:val="009E743E"/>
    <w:rsid w:val="009E7F71"/>
    <w:rsid w:val="009F0E6A"/>
    <w:rsid w:val="009F0F52"/>
    <w:rsid w:val="009F1B5C"/>
    <w:rsid w:val="009F276E"/>
    <w:rsid w:val="009F36DA"/>
    <w:rsid w:val="009F4C35"/>
    <w:rsid w:val="009F5E54"/>
    <w:rsid w:val="009F6093"/>
    <w:rsid w:val="009F7489"/>
    <w:rsid w:val="009F79FF"/>
    <w:rsid w:val="009F7C7B"/>
    <w:rsid w:val="009F7D82"/>
    <w:rsid w:val="00A00993"/>
    <w:rsid w:val="00A037CD"/>
    <w:rsid w:val="00A0549D"/>
    <w:rsid w:val="00A05764"/>
    <w:rsid w:val="00A05BA5"/>
    <w:rsid w:val="00A05C62"/>
    <w:rsid w:val="00A0609B"/>
    <w:rsid w:val="00A0732B"/>
    <w:rsid w:val="00A07A33"/>
    <w:rsid w:val="00A07BAE"/>
    <w:rsid w:val="00A07F41"/>
    <w:rsid w:val="00A101D6"/>
    <w:rsid w:val="00A10378"/>
    <w:rsid w:val="00A118E8"/>
    <w:rsid w:val="00A11DBC"/>
    <w:rsid w:val="00A12333"/>
    <w:rsid w:val="00A1334E"/>
    <w:rsid w:val="00A14164"/>
    <w:rsid w:val="00A1442D"/>
    <w:rsid w:val="00A15408"/>
    <w:rsid w:val="00A15B64"/>
    <w:rsid w:val="00A15E05"/>
    <w:rsid w:val="00A16135"/>
    <w:rsid w:val="00A176FA"/>
    <w:rsid w:val="00A179F1"/>
    <w:rsid w:val="00A17D19"/>
    <w:rsid w:val="00A17DC8"/>
    <w:rsid w:val="00A21466"/>
    <w:rsid w:val="00A214F9"/>
    <w:rsid w:val="00A258D8"/>
    <w:rsid w:val="00A26636"/>
    <w:rsid w:val="00A26C2D"/>
    <w:rsid w:val="00A271F7"/>
    <w:rsid w:val="00A301ED"/>
    <w:rsid w:val="00A305DA"/>
    <w:rsid w:val="00A30987"/>
    <w:rsid w:val="00A30FB9"/>
    <w:rsid w:val="00A31342"/>
    <w:rsid w:val="00A316E6"/>
    <w:rsid w:val="00A31E00"/>
    <w:rsid w:val="00A31E29"/>
    <w:rsid w:val="00A32C0B"/>
    <w:rsid w:val="00A336BF"/>
    <w:rsid w:val="00A3388A"/>
    <w:rsid w:val="00A3469C"/>
    <w:rsid w:val="00A348E4"/>
    <w:rsid w:val="00A35275"/>
    <w:rsid w:val="00A3544F"/>
    <w:rsid w:val="00A35BFE"/>
    <w:rsid w:val="00A35F7C"/>
    <w:rsid w:val="00A362E6"/>
    <w:rsid w:val="00A36507"/>
    <w:rsid w:val="00A366D0"/>
    <w:rsid w:val="00A367BA"/>
    <w:rsid w:val="00A36A06"/>
    <w:rsid w:val="00A36DA8"/>
    <w:rsid w:val="00A36E53"/>
    <w:rsid w:val="00A36F3B"/>
    <w:rsid w:val="00A3738B"/>
    <w:rsid w:val="00A376CA"/>
    <w:rsid w:val="00A37EE1"/>
    <w:rsid w:val="00A37F60"/>
    <w:rsid w:val="00A40A0F"/>
    <w:rsid w:val="00A40AE1"/>
    <w:rsid w:val="00A420B3"/>
    <w:rsid w:val="00A42157"/>
    <w:rsid w:val="00A42347"/>
    <w:rsid w:val="00A43601"/>
    <w:rsid w:val="00A43DB4"/>
    <w:rsid w:val="00A4401F"/>
    <w:rsid w:val="00A443C3"/>
    <w:rsid w:val="00A44D58"/>
    <w:rsid w:val="00A45820"/>
    <w:rsid w:val="00A46547"/>
    <w:rsid w:val="00A465C9"/>
    <w:rsid w:val="00A466D8"/>
    <w:rsid w:val="00A4691C"/>
    <w:rsid w:val="00A46E6B"/>
    <w:rsid w:val="00A4753B"/>
    <w:rsid w:val="00A476A8"/>
    <w:rsid w:val="00A47A54"/>
    <w:rsid w:val="00A47CA4"/>
    <w:rsid w:val="00A50C24"/>
    <w:rsid w:val="00A517C9"/>
    <w:rsid w:val="00A523E6"/>
    <w:rsid w:val="00A52ED2"/>
    <w:rsid w:val="00A53760"/>
    <w:rsid w:val="00A53D41"/>
    <w:rsid w:val="00A546B0"/>
    <w:rsid w:val="00A54953"/>
    <w:rsid w:val="00A54DF0"/>
    <w:rsid w:val="00A55488"/>
    <w:rsid w:val="00A55BB9"/>
    <w:rsid w:val="00A56C2C"/>
    <w:rsid w:val="00A573F6"/>
    <w:rsid w:val="00A57FD0"/>
    <w:rsid w:val="00A60466"/>
    <w:rsid w:val="00A610D5"/>
    <w:rsid w:val="00A6130F"/>
    <w:rsid w:val="00A61774"/>
    <w:rsid w:val="00A61F32"/>
    <w:rsid w:val="00A629D6"/>
    <w:rsid w:val="00A629F1"/>
    <w:rsid w:val="00A63FF8"/>
    <w:rsid w:val="00A656D3"/>
    <w:rsid w:val="00A65861"/>
    <w:rsid w:val="00A673FF"/>
    <w:rsid w:val="00A67493"/>
    <w:rsid w:val="00A701D8"/>
    <w:rsid w:val="00A70879"/>
    <w:rsid w:val="00A70FEE"/>
    <w:rsid w:val="00A7135E"/>
    <w:rsid w:val="00A713D5"/>
    <w:rsid w:val="00A713E1"/>
    <w:rsid w:val="00A727B7"/>
    <w:rsid w:val="00A72B0C"/>
    <w:rsid w:val="00A73211"/>
    <w:rsid w:val="00A73648"/>
    <w:rsid w:val="00A73DAE"/>
    <w:rsid w:val="00A73E3B"/>
    <w:rsid w:val="00A74CE7"/>
    <w:rsid w:val="00A74EC7"/>
    <w:rsid w:val="00A76AC0"/>
    <w:rsid w:val="00A77340"/>
    <w:rsid w:val="00A77EA2"/>
    <w:rsid w:val="00A80754"/>
    <w:rsid w:val="00A82285"/>
    <w:rsid w:val="00A82A57"/>
    <w:rsid w:val="00A82E98"/>
    <w:rsid w:val="00A82EB2"/>
    <w:rsid w:val="00A834DF"/>
    <w:rsid w:val="00A83AA9"/>
    <w:rsid w:val="00A845F8"/>
    <w:rsid w:val="00A855D6"/>
    <w:rsid w:val="00A8601C"/>
    <w:rsid w:val="00A9080A"/>
    <w:rsid w:val="00A94C85"/>
    <w:rsid w:val="00A94E23"/>
    <w:rsid w:val="00A9546A"/>
    <w:rsid w:val="00A95602"/>
    <w:rsid w:val="00A96055"/>
    <w:rsid w:val="00A966F4"/>
    <w:rsid w:val="00A96ADA"/>
    <w:rsid w:val="00A96E7A"/>
    <w:rsid w:val="00A97F23"/>
    <w:rsid w:val="00AA09EA"/>
    <w:rsid w:val="00AA0A7F"/>
    <w:rsid w:val="00AA0C00"/>
    <w:rsid w:val="00AA0CCB"/>
    <w:rsid w:val="00AA0F2B"/>
    <w:rsid w:val="00AA1E61"/>
    <w:rsid w:val="00AA1F77"/>
    <w:rsid w:val="00AA2058"/>
    <w:rsid w:val="00AA2AD5"/>
    <w:rsid w:val="00AA2D9F"/>
    <w:rsid w:val="00AA3D39"/>
    <w:rsid w:val="00AA48E3"/>
    <w:rsid w:val="00AA645B"/>
    <w:rsid w:val="00AA6D47"/>
    <w:rsid w:val="00AB1B21"/>
    <w:rsid w:val="00AB23F4"/>
    <w:rsid w:val="00AB2493"/>
    <w:rsid w:val="00AB3BC5"/>
    <w:rsid w:val="00AB519A"/>
    <w:rsid w:val="00AB55AA"/>
    <w:rsid w:val="00AB5856"/>
    <w:rsid w:val="00AB586F"/>
    <w:rsid w:val="00AB5988"/>
    <w:rsid w:val="00AB5AAC"/>
    <w:rsid w:val="00AB7428"/>
    <w:rsid w:val="00AB7C46"/>
    <w:rsid w:val="00AB7D33"/>
    <w:rsid w:val="00AB7EF0"/>
    <w:rsid w:val="00AC08A7"/>
    <w:rsid w:val="00AC0C42"/>
    <w:rsid w:val="00AC1066"/>
    <w:rsid w:val="00AC1452"/>
    <w:rsid w:val="00AC17F5"/>
    <w:rsid w:val="00AC1FAC"/>
    <w:rsid w:val="00AC2286"/>
    <w:rsid w:val="00AC2388"/>
    <w:rsid w:val="00AC24CB"/>
    <w:rsid w:val="00AC29CD"/>
    <w:rsid w:val="00AC3964"/>
    <w:rsid w:val="00AC3A0A"/>
    <w:rsid w:val="00AC444B"/>
    <w:rsid w:val="00AC4FE7"/>
    <w:rsid w:val="00AC533A"/>
    <w:rsid w:val="00AC5D1D"/>
    <w:rsid w:val="00AC6523"/>
    <w:rsid w:val="00AC6550"/>
    <w:rsid w:val="00AC659C"/>
    <w:rsid w:val="00AC69C1"/>
    <w:rsid w:val="00AC6DCC"/>
    <w:rsid w:val="00AC79AB"/>
    <w:rsid w:val="00AC7D13"/>
    <w:rsid w:val="00AD1CBD"/>
    <w:rsid w:val="00AD22CF"/>
    <w:rsid w:val="00AD23F9"/>
    <w:rsid w:val="00AD2458"/>
    <w:rsid w:val="00AD27D6"/>
    <w:rsid w:val="00AD2ECF"/>
    <w:rsid w:val="00AD368E"/>
    <w:rsid w:val="00AD38C6"/>
    <w:rsid w:val="00AD5A37"/>
    <w:rsid w:val="00AD5C17"/>
    <w:rsid w:val="00AD5E24"/>
    <w:rsid w:val="00AD5EDB"/>
    <w:rsid w:val="00AD7D8E"/>
    <w:rsid w:val="00AD7F62"/>
    <w:rsid w:val="00AE0756"/>
    <w:rsid w:val="00AE0E64"/>
    <w:rsid w:val="00AE13A2"/>
    <w:rsid w:val="00AE1972"/>
    <w:rsid w:val="00AE275B"/>
    <w:rsid w:val="00AE2A8D"/>
    <w:rsid w:val="00AE31BE"/>
    <w:rsid w:val="00AE49D7"/>
    <w:rsid w:val="00AE5101"/>
    <w:rsid w:val="00AE56FE"/>
    <w:rsid w:val="00AE5DE3"/>
    <w:rsid w:val="00AE5E66"/>
    <w:rsid w:val="00AE65B9"/>
    <w:rsid w:val="00AE66EF"/>
    <w:rsid w:val="00AE6E2B"/>
    <w:rsid w:val="00AE720E"/>
    <w:rsid w:val="00AF007F"/>
    <w:rsid w:val="00AF0723"/>
    <w:rsid w:val="00AF0BA1"/>
    <w:rsid w:val="00AF0F93"/>
    <w:rsid w:val="00AF1815"/>
    <w:rsid w:val="00AF1AFE"/>
    <w:rsid w:val="00AF1D85"/>
    <w:rsid w:val="00AF2924"/>
    <w:rsid w:val="00AF2BDC"/>
    <w:rsid w:val="00AF2E05"/>
    <w:rsid w:val="00AF3062"/>
    <w:rsid w:val="00AF3340"/>
    <w:rsid w:val="00AF3D1C"/>
    <w:rsid w:val="00AF3DDB"/>
    <w:rsid w:val="00AF45A5"/>
    <w:rsid w:val="00AF46AA"/>
    <w:rsid w:val="00AF47CB"/>
    <w:rsid w:val="00AF489F"/>
    <w:rsid w:val="00AF4D6F"/>
    <w:rsid w:val="00AF51C0"/>
    <w:rsid w:val="00AF52E9"/>
    <w:rsid w:val="00AF54B7"/>
    <w:rsid w:val="00AF5647"/>
    <w:rsid w:val="00AF5909"/>
    <w:rsid w:val="00AF59F8"/>
    <w:rsid w:val="00AF5E15"/>
    <w:rsid w:val="00AF5ED9"/>
    <w:rsid w:val="00AF637E"/>
    <w:rsid w:val="00AF6F7B"/>
    <w:rsid w:val="00AF702C"/>
    <w:rsid w:val="00AF755F"/>
    <w:rsid w:val="00AF798A"/>
    <w:rsid w:val="00AF7B9F"/>
    <w:rsid w:val="00B00051"/>
    <w:rsid w:val="00B006D7"/>
    <w:rsid w:val="00B00B10"/>
    <w:rsid w:val="00B00C97"/>
    <w:rsid w:val="00B01448"/>
    <w:rsid w:val="00B01DFE"/>
    <w:rsid w:val="00B03510"/>
    <w:rsid w:val="00B03BB6"/>
    <w:rsid w:val="00B050B0"/>
    <w:rsid w:val="00B05107"/>
    <w:rsid w:val="00B05154"/>
    <w:rsid w:val="00B06030"/>
    <w:rsid w:val="00B06647"/>
    <w:rsid w:val="00B06DAB"/>
    <w:rsid w:val="00B072A8"/>
    <w:rsid w:val="00B10D65"/>
    <w:rsid w:val="00B1177D"/>
    <w:rsid w:val="00B1183A"/>
    <w:rsid w:val="00B11919"/>
    <w:rsid w:val="00B13081"/>
    <w:rsid w:val="00B1331E"/>
    <w:rsid w:val="00B136A6"/>
    <w:rsid w:val="00B138C9"/>
    <w:rsid w:val="00B1439B"/>
    <w:rsid w:val="00B143D8"/>
    <w:rsid w:val="00B143E9"/>
    <w:rsid w:val="00B166DB"/>
    <w:rsid w:val="00B16745"/>
    <w:rsid w:val="00B16EEC"/>
    <w:rsid w:val="00B170F4"/>
    <w:rsid w:val="00B17C23"/>
    <w:rsid w:val="00B17CC6"/>
    <w:rsid w:val="00B2091C"/>
    <w:rsid w:val="00B20C6E"/>
    <w:rsid w:val="00B22EBE"/>
    <w:rsid w:val="00B23862"/>
    <w:rsid w:val="00B23895"/>
    <w:rsid w:val="00B2405E"/>
    <w:rsid w:val="00B24BBC"/>
    <w:rsid w:val="00B24E8B"/>
    <w:rsid w:val="00B25715"/>
    <w:rsid w:val="00B258BF"/>
    <w:rsid w:val="00B25CE8"/>
    <w:rsid w:val="00B2663E"/>
    <w:rsid w:val="00B27390"/>
    <w:rsid w:val="00B2760B"/>
    <w:rsid w:val="00B302D8"/>
    <w:rsid w:val="00B30BEE"/>
    <w:rsid w:val="00B30CED"/>
    <w:rsid w:val="00B318A5"/>
    <w:rsid w:val="00B31DAF"/>
    <w:rsid w:val="00B322EA"/>
    <w:rsid w:val="00B326C0"/>
    <w:rsid w:val="00B328F4"/>
    <w:rsid w:val="00B32B85"/>
    <w:rsid w:val="00B330F3"/>
    <w:rsid w:val="00B334D3"/>
    <w:rsid w:val="00B339AE"/>
    <w:rsid w:val="00B33D48"/>
    <w:rsid w:val="00B342BE"/>
    <w:rsid w:val="00B34549"/>
    <w:rsid w:val="00B35F74"/>
    <w:rsid w:val="00B36455"/>
    <w:rsid w:val="00B36497"/>
    <w:rsid w:val="00B367A3"/>
    <w:rsid w:val="00B36BB7"/>
    <w:rsid w:val="00B374A7"/>
    <w:rsid w:val="00B3767E"/>
    <w:rsid w:val="00B4035D"/>
    <w:rsid w:val="00B4039F"/>
    <w:rsid w:val="00B40469"/>
    <w:rsid w:val="00B40968"/>
    <w:rsid w:val="00B41034"/>
    <w:rsid w:val="00B41C64"/>
    <w:rsid w:val="00B41CA8"/>
    <w:rsid w:val="00B41D0A"/>
    <w:rsid w:val="00B41DE9"/>
    <w:rsid w:val="00B41E43"/>
    <w:rsid w:val="00B42870"/>
    <w:rsid w:val="00B429CB"/>
    <w:rsid w:val="00B42CC4"/>
    <w:rsid w:val="00B42E39"/>
    <w:rsid w:val="00B42E8B"/>
    <w:rsid w:val="00B432AA"/>
    <w:rsid w:val="00B432F0"/>
    <w:rsid w:val="00B43852"/>
    <w:rsid w:val="00B44E9A"/>
    <w:rsid w:val="00B45484"/>
    <w:rsid w:val="00B469BE"/>
    <w:rsid w:val="00B46ADA"/>
    <w:rsid w:val="00B46D3B"/>
    <w:rsid w:val="00B47DD0"/>
    <w:rsid w:val="00B47E6F"/>
    <w:rsid w:val="00B50708"/>
    <w:rsid w:val="00B50D29"/>
    <w:rsid w:val="00B517A3"/>
    <w:rsid w:val="00B51A9A"/>
    <w:rsid w:val="00B51C6B"/>
    <w:rsid w:val="00B51C8D"/>
    <w:rsid w:val="00B525B6"/>
    <w:rsid w:val="00B527BA"/>
    <w:rsid w:val="00B52A39"/>
    <w:rsid w:val="00B54AFF"/>
    <w:rsid w:val="00B54C81"/>
    <w:rsid w:val="00B55D90"/>
    <w:rsid w:val="00B55EFC"/>
    <w:rsid w:val="00B56AE9"/>
    <w:rsid w:val="00B574B5"/>
    <w:rsid w:val="00B60105"/>
    <w:rsid w:val="00B607CA"/>
    <w:rsid w:val="00B61C5F"/>
    <w:rsid w:val="00B61E72"/>
    <w:rsid w:val="00B621CE"/>
    <w:rsid w:val="00B62991"/>
    <w:rsid w:val="00B63A0D"/>
    <w:rsid w:val="00B64122"/>
    <w:rsid w:val="00B64522"/>
    <w:rsid w:val="00B64646"/>
    <w:rsid w:val="00B64752"/>
    <w:rsid w:val="00B64858"/>
    <w:rsid w:val="00B6488A"/>
    <w:rsid w:val="00B65166"/>
    <w:rsid w:val="00B652E4"/>
    <w:rsid w:val="00B655E8"/>
    <w:rsid w:val="00B65790"/>
    <w:rsid w:val="00B65AAC"/>
    <w:rsid w:val="00B65CED"/>
    <w:rsid w:val="00B65E83"/>
    <w:rsid w:val="00B66046"/>
    <w:rsid w:val="00B665FE"/>
    <w:rsid w:val="00B668D3"/>
    <w:rsid w:val="00B673A7"/>
    <w:rsid w:val="00B67559"/>
    <w:rsid w:val="00B6756D"/>
    <w:rsid w:val="00B6771E"/>
    <w:rsid w:val="00B67AD9"/>
    <w:rsid w:val="00B67E4A"/>
    <w:rsid w:val="00B70577"/>
    <w:rsid w:val="00B7076F"/>
    <w:rsid w:val="00B70AB9"/>
    <w:rsid w:val="00B7107D"/>
    <w:rsid w:val="00B716F2"/>
    <w:rsid w:val="00B71A96"/>
    <w:rsid w:val="00B720F0"/>
    <w:rsid w:val="00B72410"/>
    <w:rsid w:val="00B72869"/>
    <w:rsid w:val="00B73020"/>
    <w:rsid w:val="00B7310F"/>
    <w:rsid w:val="00B732E8"/>
    <w:rsid w:val="00B73300"/>
    <w:rsid w:val="00B737C0"/>
    <w:rsid w:val="00B7491A"/>
    <w:rsid w:val="00B75E91"/>
    <w:rsid w:val="00B76CDA"/>
    <w:rsid w:val="00B80EEB"/>
    <w:rsid w:val="00B81AA8"/>
    <w:rsid w:val="00B81BB3"/>
    <w:rsid w:val="00B823F9"/>
    <w:rsid w:val="00B82C36"/>
    <w:rsid w:val="00B82C47"/>
    <w:rsid w:val="00B82D59"/>
    <w:rsid w:val="00B83072"/>
    <w:rsid w:val="00B832DF"/>
    <w:rsid w:val="00B83C72"/>
    <w:rsid w:val="00B83CF4"/>
    <w:rsid w:val="00B843C7"/>
    <w:rsid w:val="00B84E47"/>
    <w:rsid w:val="00B850B1"/>
    <w:rsid w:val="00B85D2F"/>
    <w:rsid w:val="00B86AD7"/>
    <w:rsid w:val="00B872BC"/>
    <w:rsid w:val="00B87324"/>
    <w:rsid w:val="00B876C3"/>
    <w:rsid w:val="00B87931"/>
    <w:rsid w:val="00B90683"/>
    <w:rsid w:val="00B9078A"/>
    <w:rsid w:val="00B90A78"/>
    <w:rsid w:val="00B90E5A"/>
    <w:rsid w:val="00B90FAA"/>
    <w:rsid w:val="00B91322"/>
    <w:rsid w:val="00B915CC"/>
    <w:rsid w:val="00B91A55"/>
    <w:rsid w:val="00B91A64"/>
    <w:rsid w:val="00B91C64"/>
    <w:rsid w:val="00B91D63"/>
    <w:rsid w:val="00B91E3F"/>
    <w:rsid w:val="00B928FF"/>
    <w:rsid w:val="00B934CC"/>
    <w:rsid w:val="00B944ED"/>
    <w:rsid w:val="00B95483"/>
    <w:rsid w:val="00B95780"/>
    <w:rsid w:val="00B9598F"/>
    <w:rsid w:val="00B95EC0"/>
    <w:rsid w:val="00B96223"/>
    <w:rsid w:val="00B967CF"/>
    <w:rsid w:val="00B96AF1"/>
    <w:rsid w:val="00B96CB1"/>
    <w:rsid w:val="00B96F03"/>
    <w:rsid w:val="00B9703E"/>
    <w:rsid w:val="00B97562"/>
    <w:rsid w:val="00B97BDE"/>
    <w:rsid w:val="00B97DB7"/>
    <w:rsid w:val="00B97E15"/>
    <w:rsid w:val="00B97E4F"/>
    <w:rsid w:val="00BA0AC9"/>
    <w:rsid w:val="00BA17A0"/>
    <w:rsid w:val="00BA1E09"/>
    <w:rsid w:val="00BA228C"/>
    <w:rsid w:val="00BA23E9"/>
    <w:rsid w:val="00BA25C0"/>
    <w:rsid w:val="00BA3144"/>
    <w:rsid w:val="00BA420E"/>
    <w:rsid w:val="00BA4985"/>
    <w:rsid w:val="00BA50C2"/>
    <w:rsid w:val="00BA5546"/>
    <w:rsid w:val="00BA59A7"/>
    <w:rsid w:val="00BA5DAE"/>
    <w:rsid w:val="00BA71F0"/>
    <w:rsid w:val="00BA7294"/>
    <w:rsid w:val="00BA7469"/>
    <w:rsid w:val="00BB00B1"/>
    <w:rsid w:val="00BB0708"/>
    <w:rsid w:val="00BB1023"/>
    <w:rsid w:val="00BB2C75"/>
    <w:rsid w:val="00BB3865"/>
    <w:rsid w:val="00BB3B0B"/>
    <w:rsid w:val="00BB4057"/>
    <w:rsid w:val="00BB45E0"/>
    <w:rsid w:val="00BB4631"/>
    <w:rsid w:val="00BB4B1B"/>
    <w:rsid w:val="00BB4E43"/>
    <w:rsid w:val="00BB552F"/>
    <w:rsid w:val="00BB5EEF"/>
    <w:rsid w:val="00BB5EF2"/>
    <w:rsid w:val="00BB6D9C"/>
    <w:rsid w:val="00BB75DC"/>
    <w:rsid w:val="00BB7A61"/>
    <w:rsid w:val="00BB7A93"/>
    <w:rsid w:val="00BB7CA9"/>
    <w:rsid w:val="00BC052B"/>
    <w:rsid w:val="00BC055F"/>
    <w:rsid w:val="00BC06AB"/>
    <w:rsid w:val="00BC118A"/>
    <w:rsid w:val="00BC1802"/>
    <w:rsid w:val="00BC28D4"/>
    <w:rsid w:val="00BC28DF"/>
    <w:rsid w:val="00BC48D9"/>
    <w:rsid w:val="00BC5F31"/>
    <w:rsid w:val="00BC610C"/>
    <w:rsid w:val="00BC665A"/>
    <w:rsid w:val="00BD00E1"/>
    <w:rsid w:val="00BD0337"/>
    <w:rsid w:val="00BD0B35"/>
    <w:rsid w:val="00BD16C0"/>
    <w:rsid w:val="00BD1F11"/>
    <w:rsid w:val="00BD36B5"/>
    <w:rsid w:val="00BD3E05"/>
    <w:rsid w:val="00BD4578"/>
    <w:rsid w:val="00BD4B87"/>
    <w:rsid w:val="00BD5337"/>
    <w:rsid w:val="00BD56E1"/>
    <w:rsid w:val="00BD5A58"/>
    <w:rsid w:val="00BD5A7D"/>
    <w:rsid w:val="00BD5B25"/>
    <w:rsid w:val="00BD5E71"/>
    <w:rsid w:val="00BE0247"/>
    <w:rsid w:val="00BE039A"/>
    <w:rsid w:val="00BE08D6"/>
    <w:rsid w:val="00BE0998"/>
    <w:rsid w:val="00BE158D"/>
    <w:rsid w:val="00BE240E"/>
    <w:rsid w:val="00BE2937"/>
    <w:rsid w:val="00BE2B9A"/>
    <w:rsid w:val="00BE35CF"/>
    <w:rsid w:val="00BE4194"/>
    <w:rsid w:val="00BE4F5A"/>
    <w:rsid w:val="00BE500C"/>
    <w:rsid w:val="00BE5695"/>
    <w:rsid w:val="00BE6172"/>
    <w:rsid w:val="00BE61FE"/>
    <w:rsid w:val="00BE6A2B"/>
    <w:rsid w:val="00BE6BBB"/>
    <w:rsid w:val="00BE77B0"/>
    <w:rsid w:val="00BF0590"/>
    <w:rsid w:val="00BF06C3"/>
    <w:rsid w:val="00BF0795"/>
    <w:rsid w:val="00BF1482"/>
    <w:rsid w:val="00BF1938"/>
    <w:rsid w:val="00BF1CEB"/>
    <w:rsid w:val="00BF1F7B"/>
    <w:rsid w:val="00BF20D6"/>
    <w:rsid w:val="00BF21FB"/>
    <w:rsid w:val="00BF29D0"/>
    <w:rsid w:val="00BF2DC9"/>
    <w:rsid w:val="00BF636B"/>
    <w:rsid w:val="00BF69CF"/>
    <w:rsid w:val="00BF6DC0"/>
    <w:rsid w:val="00BF71C9"/>
    <w:rsid w:val="00BF7519"/>
    <w:rsid w:val="00BF7A08"/>
    <w:rsid w:val="00C0057E"/>
    <w:rsid w:val="00C00AAE"/>
    <w:rsid w:val="00C00D59"/>
    <w:rsid w:val="00C00D7E"/>
    <w:rsid w:val="00C01016"/>
    <w:rsid w:val="00C013A8"/>
    <w:rsid w:val="00C01DE8"/>
    <w:rsid w:val="00C02052"/>
    <w:rsid w:val="00C033B2"/>
    <w:rsid w:val="00C033F6"/>
    <w:rsid w:val="00C03554"/>
    <w:rsid w:val="00C03B95"/>
    <w:rsid w:val="00C04093"/>
    <w:rsid w:val="00C040FB"/>
    <w:rsid w:val="00C06A3B"/>
    <w:rsid w:val="00C06A5D"/>
    <w:rsid w:val="00C06AB2"/>
    <w:rsid w:val="00C06FB4"/>
    <w:rsid w:val="00C07555"/>
    <w:rsid w:val="00C07B61"/>
    <w:rsid w:val="00C07DB9"/>
    <w:rsid w:val="00C07FE0"/>
    <w:rsid w:val="00C1004C"/>
    <w:rsid w:val="00C1081B"/>
    <w:rsid w:val="00C111D0"/>
    <w:rsid w:val="00C1169D"/>
    <w:rsid w:val="00C1267D"/>
    <w:rsid w:val="00C12D7D"/>
    <w:rsid w:val="00C12F2A"/>
    <w:rsid w:val="00C13035"/>
    <w:rsid w:val="00C13146"/>
    <w:rsid w:val="00C133D1"/>
    <w:rsid w:val="00C1454E"/>
    <w:rsid w:val="00C15264"/>
    <w:rsid w:val="00C1595D"/>
    <w:rsid w:val="00C15BC0"/>
    <w:rsid w:val="00C17037"/>
    <w:rsid w:val="00C17B08"/>
    <w:rsid w:val="00C200D1"/>
    <w:rsid w:val="00C20623"/>
    <w:rsid w:val="00C2181B"/>
    <w:rsid w:val="00C21975"/>
    <w:rsid w:val="00C21B17"/>
    <w:rsid w:val="00C21BE6"/>
    <w:rsid w:val="00C21E4F"/>
    <w:rsid w:val="00C22915"/>
    <w:rsid w:val="00C230B7"/>
    <w:rsid w:val="00C24837"/>
    <w:rsid w:val="00C24C32"/>
    <w:rsid w:val="00C25001"/>
    <w:rsid w:val="00C25BCE"/>
    <w:rsid w:val="00C25D1F"/>
    <w:rsid w:val="00C262E2"/>
    <w:rsid w:val="00C26CA6"/>
    <w:rsid w:val="00C26DC2"/>
    <w:rsid w:val="00C27423"/>
    <w:rsid w:val="00C27E3E"/>
    <w:rsid w:val="00C30324"/>
    <w:rsid w:val="00C31102"/>
    <w:rsid w:val="00C31AF6"/>
    <w:rsid w:val="00C327A3"/>
    <w:rsid w:val="00C32D06"/>
    <w:rsid w:val="00C32FC3"/>
    <w:rsid w:val="00C33196"/>
    <w:rsid w:val="00C33B2C"/>
    <w:rsid w:val="00C344E7"/>
    <w:rsid w:val="00C34801"/>
    <w:rsid w:val="00C349C8"/>
    <w:rsid w:val="00C34D38"/>
    <w:rsid w:val="00C34E35"/>
    <w:rsid w:val="00C354E4"/>
    <w:rsid w:val="00C3589B"/>
    <w:rsid w:val="00C3596A"/>
    <w:rsid w:val="00C35E3E"/>
    <w:rsid w:val="00C36129"/>
    <w:rsid w:val="00C371AD"/>
    <w:rsid w:val="00C378FD"/>
    <w:rsid w:val="00C37E62"/>
    <w:rsid w:val="00C405A3"/>
    <w:rsid w:val="00C40A36"/>
    <w:rsid w:val="00C40A63"/>
    <w:rsid w:val="00C42AD4"/>
    <w:rsid w:val="00C433D3"/>
    <w:rsid w:val="00C43E4C"/>
    <w:rsid w:val="00C44316"/>
    <w:rsid w:val="00C446A9"/>
    <w:rsid w:val="00C45186"/>
    <w:rsid w:val="00C453F9"/>
    <w:rsid w:val="00C4585A"/>
    <w:rsid w:val="00C45A9B"/>
    <w:rsid w:val="00C45C3F"/>
    <w:rsid w:val="00C45E1D"/>
    <w:rsid w:val="00C46C31"/>
    <w:rsid w:val="00C47015"/>
    <w:rsid w:val="00C47293"/>
    <w:rsid w:val="00C50606"/>
    <w:rsid w:val="00C50650"/>
    <w:rsid w:val="00C506FF"/>
    <w:rsid w:val="00C50BA1"/>
    <w:rsid w:val="00C52FE9"/>
    <w:rsid w:val="00C533E5"/>
    <w:rsid w:val="00C54508"/>
    <w:rsid w:val="00C54B4B"/>
    <w:rsid w:val="00C54E4B"/>
    <w:rsid w:val="00C55C8C"/>
    <w:rsid w:val="00C55D1C"/>
    <w:rsid w:val="00C56527"/>
    <w:rsid w:val="00C56E98"/>
    <w:rsid w:val="00C5795F"/>
    <w:rsid w:val="00C57972"/>
    <w:rsid w:val="00C60B18"/>
    <w:rsid w:val="00C612AC"/>
    <w:rsid w:val="00C6148F"/>
    <w:rsid w:val="00C619A4"/>
    <w:rsid w:val="00C61C84"/>
    <w:rsid w:val="00C620C0"/>
    <w:rsid w:val="00C62212"/>
    <w:rsid w:val="00C62842"/>
    <w:rsid w:val="00C62A5D"/>
    <w:rsid w:val="00C62B78"/>
    <w:rsid w:val="00C62D97"/>
    <w:rsid w:val="00C63657"/>
    <w:rsid w:val="00C638D5"/>
    <w:rsid w:val="00C640A5"/>
    <w:rsid w:val="00C640DC"/>
    <w:rsid w:val="00C647EC"/>
    <w:rsid w:val="00C648DC"/>
    <w:rsid w:val="00C64EF2"/>
    <w:rsid w:val="00C650E6"/>
    <w:rsid w:val="00C6561C"/>
    <w:rsid w:val="00C658F1"/>
    <w:rsid w:val="00C65964"/>
    <w:rsid w:val="00C66021"/>
    <w:rsid w:val="00C66777"/>
    <w:rsid w:val="00C66A5A"/>
    <w:rsid w:val="00C67DED"/>
    <w:rsid w:val="00C70036"/>
    <w:rsid w:val="00C708A3"/>
    <w:rsid w:val="00C70F63"/>
    <w:rsid w:val="00C71190"/>
    <w:rsid w:val="00C715DB"/>
    <w:rsid w:val="00C71E05"/>
    <w:rsid w:val="00C7209B"/>
    <w:rsid w:val="00C727B9"/>
    <w:rsid w:val="00C73285"/>
    <w:rsid w:val="00C73978"/>
    <w:rsid w:val="00C7442E"/>
    <w:rsid w:val="00C75C09"/>
    <w:rsid w:val="00C7624B"/>
    <w:rsid w:val="00C7797D"/>
    <w:rsid w:val="00C801E4"/>
    <w:rsid w:val="00C80A12"/>
    <w:rsid w:val="00C80B69"/>
    <w:rsid w:val="00C810F9"/>
    <w:rsid w:val="00C81551"/>
    <w:rsid w:val="00C81BA9"/>
    <w:rsid w:val="00C82FA4"/>
    <w:rsid w:val="00C837F6"/>
    <w:rsid w:val="00C841B4"/>
    <w:rsid w:val="00C84A18"/>
    <w:rsid w:val="00C858BD"/>
    <w:rsid w:val="00C85B7E"/>
    <w:rsid w:val="00C86CB2"/>
    <w:rsid w:val="00C86D65"/>
    <w:rsid w:val="00C870C8"/>
    <w:rsid w:val="00C921BB"/>
    <w:rsid w:val="00C92208"/>
    <w:rsid w:val="00C928F4"/>
    <w:rsid w:val="00C93007"/>
    <w:rsid w:val="00C93326"/>
    <w:rsid w:val="00C93441"/>
    <w:rsid w:val="00C94D4E"/>
    <w:rsid w:val="00C950AB"/>
    <w:rsid w:val="00C95C21"/>
    <w:rsid w:val="00C9607C"/>
    <w:rsid w:val="00C96437"/>
    <w:rsid w:val="00C96A6E"/>
    <w:rsid w:val="00C96BD1"/>
    <w:rsid w:val="00C96D37"/>
    <w:rsid w:val="00C97E9E"/>
    <w:rsid w:val="00CA0412"/>
    <w:rsid w:val="00CA0BC6"/>
    <w:rsid w:val="00CA1239"/>
    <w:rsid w:val="00CA1CC3"/>
    <w:rsid w:val="00CA2733"/>
    <w:rsid w:val="00CA28FA"/>
    <w:rsid w:val="00CA2D1E"/>
    <w:rsid w:val="00CA3F07"/>
    <w:rsid w:val="00CA5709"/>
    <w:rsid w:val="00CA5969"/>
    <w:rsid w:val="00CA5AD4"/>
    <w:rsid w:val="00CA616F"/>
    <w:rsid w:val="00CA65AF"/>
    <w:rsid w:val="00CA6717"/>
    <w:rsid w:val="00CA6890"/>
    <w:rsid w:val="00CA71C0"/>
    <w:rsid w:val="00CA769B"/>
    <w:rsid w:val="00CA76E6"/>
    <w:rsid w:val="00CA7E10"/>
    <w:rsid w:val="00CB1991"/>
    <w:rsid w:val="00CB1E99"/>
    <w:rsid w:val="00CB28C5"/>
    <w:rsid w:val="00CB2D79"/>
    <w:rsid w:val="00CB3335"/>
    <w:rsid w:val="00CB3D1C"/>
    <w:rsid w:val="00CB4A01"/>
    <w:rsid w:val="00CB5451"/>
    <w:rsid w:val="00CB5A69"/>
    <w:rsid w:val="00CB677B"/>
    <w:rsid w:val="00CB6A9B"/>
    <w:rsid w:val="00CB6DF3"/>
    <w:rsid w:val="00CB6EA3"/>
    <w:rsid w:val="00CB7419"/>
    <w:rsid w:val="00CC021D"/>
    <w:rsid w:val="00CC0B2E"/>
    <w:rsid w:val="00CC0C7D"/>
    <w:rsid w:val="00CC127B"/>
    <w:rsid w:val="00CC179A"/>
    <w:rsid w:val="00CC185F"/>
    <w:rsid w:val="00CC1A9C"/>
    <w:rsid w:val="00CC235F"/>
    <w:rsid w:val="00CC2EC7"/>
    <w:rsid w:val="00CC478F"/>
    <w:rsid w:val="00CC5B3E"/>
    <w:rsid w:val="00CC5D87"/>
    <w:rsid w:val="00CC5E74"/>
    <w:rsid w:val="00CC60A9"/>
    <w:rsid w:val="00CC6D06"/>
    <w:rsid w:val="00CC6EF9"/>
    <w:rsid w:val="00CC7F8E"/>
    <w:rsid w:val="00CD00FE"/>
    <w:rsid w:val="00CD0C2E"/>
    <w:rsid w:val="00CD0DF9"/>
    <w:rsid w:val="00CD1790"/>
    <w:rsid w:val="00CD1F78"/>
    <w:rsid w:val="00CD26FF"/>
    <w:rsid w:val="00CD2907"/>
    <w:rsid w:val="00CD29B9"/>
    <w:rsid w:val="00CD29F2"/>
    <w:rsid w:val="00CD3093"/>
    <w:rsid w:val="00CD3203"/>
    <w:rsid w:val="00CD3D7D"/>
    <w:rsid w:val="00CD42B2"/>
    <w:rsid w:val="00CD442D"/>
    <w:rsid w:val="00CD5949"/>
    <w:rsid w:val="00CD69B7"/>
    <w:rsid w:val="00CD7430"/>
    <w:rsid w:val="00CD784D"/>
    <w:rsid w:val="00CD79DA"/>
    <w:rsid w:val="00CD7A87"/>
    <w:rsid w:val="00CE137D"/>
    <w:rsid w:val="00CE1A94"/>
    <w:rsid w:val="00CE1CE0"/>
    <w:rsid w:val="00CE22DD"/>
    <w:rsid w:val="00CE35BE"/>
    <w:rsid w:val="00CE3EA2"/>
    <w:rsid w:val="00CE440A"/>
    <w:rsid w:val="00CE4899"/>
    <w:rsid w:val="00CE4A5F"/>
    <w:rsid w:val="00CE50F2"/>
    <w:rsid w:val="00CE5784"/>
    <w:rsid w:val="00CE5DD8"/>
    <w:rsid w:val="00CE6147"/>
    <w:rsid w:val="00CE66C1"/>
    <w:rsid w:val="00CE67FF"/>
    <w:rsid w:val="00CE6D98"/>
    <w:rsid w:val="00CE6F10"/>
    <w:rsid w:val="00CE7974"/>
    <w:rsid w:val="00CF0929"/>
    <w:rsid w:val="00CF0E4B"/>
    <w:rsid w:val="00CF1CD1"/>
    <w:rsid w:val="00CF3394"/>
    <w:rsid w:val="00CF37BA"/>
    <w:rsid w:val="00CF4741"/>
    <w:rsid w:val="00CF49C3"/>
    <w:rsid w:val="00CF4F04"/>
    <w:rsid w:val="00CF521E"/>
    <w:rsid w:val="00CF5CE6"/>
    <w:rsid w:val="00CF67DA"/>
    <w:rsid w:val="00CF6991"/>
    <w:rsid w:val="00CF799C"/>
    <w:rsid w:val="00CF7A75"/>
    <w:rsid w:val="00CF7F97"/>
    <w:rsid w:val="00D002A7"/>
    <w:rsid w:val="00D0095B"/>
    <w:rsid w:val="00D01C17"/>
    <w:rsid w:val="00D02C66"/>
    <w:rsid w:val="00D02EF5"/>
    <w:rsid w:val="00D02F04"/>
    <w:rsid w:val="00D042B1"/>
    <w:rsid w:val="00D04653"/>
    <w:rsid w:val="00D0547E"/>
    <w:rsid w:val="00D05818"/>
    <w:rsid w:val="00D0631F"/>
    <w:rsid w:val="00D064C8"/>
    <w:rsid w:val="00D065D1"/>
    <w:rsid w:val="00D0695B"/>
    <w:rsid w:val="00D0713D"/>
    <w:rsid w:val="00D07A63"/>
    <w:rsid w:val="00D1077C"/>
    <w:rsid w:val="00D108A3"/>
    <w:rsid w:val="00D10C40"/>
    <w:rsid w:val="00D11ED4"/>
    <w:rsid w:val="00D1364B"/>
    <w:rsid w:val="00D15963"/>
    <w:rsid w:val="00D159DE"/>
    <w:rsid w:val="00D15CF7"/>
    <w:rsid w:val="00D16154"/>
    <w:rsid w:val="00D169C5"/>
    <w:rsid w:val="00D16AAB"/>
    <w:rsid w:val="00D173C0"/>
    <w:rsid w:val="00D17C00"/>
    <w:rsid w:val="00D17E67"/>
    <w:rsid w:val="00D216EB"/>
    <w:rsid w:val="00D217EC"/>
    <w:rsid w:val="00D21D0B"/>
    <w:rsid w:val="00D22423"/>
    <w:rsid w:val="00D23038"/>
    <w:rsid w:val="00D23B13"/>
    <w:rsid w:val="00D242EB"/>
    <w:rsid w:val="00D244D5"/>
    <w:rsid w:val="00D245D6"/>
    <w:rsid w:val="00D24FCE"/>
    <w:rsid w:val="00D25E8F"/>
    <w:rsid w:val="00D25EF5"/>
    <w:rsid w:val="00D25F57"/>
    <w:rsid w:val="00D2709E"/>
    <w:rsid w:val="00D27EDC"/>
    <w:rsid w:val="00D27FB7"/>
    <w:rsid w:val="00D31A9F"/>
    <w:rsid w:val="00D31F2A"/>
    <w:rsid w:val="00D3255C"/>
    <w:rsid w:val="00D3256B"/>
    <w:rsid w:val="00D326B0"/>
    <w:rsid w:val="00D326B3"/>
    <w:rsid w:val="00D32DDD"/>
    <w:rsid w:val="00D3365B"/>
    <w:rsid w:val="00D3556E"/>
    <w:rsid w:val="00D3593A"/>
    <w:rsid w:val="00D35B88"/>
    <w:rsid w:val="00D35F8C"/>
    <w:rsid w:val="00D36540"/>
    <w:rsid w:val="00D367A0"/>
    <w:rsid w:val="00D3698B"/>
    <w:rsid w:val="00D36F79"/>
    <w:rsid w:val="00D37E94"/>
    <w:rsid w:val="00D415BE"/>
    <w:rsid w:val="00D42409"/>
    <w:rsid w:val="00D426AA"/>
    <w:rsid w:val="00D42E70"/>
    <w:rsid w:val="00D439A4"/>
    <w:rsid w:val="00D43CE5"/>
    <w:rsid w:val="00D44300"/>
    <w:rsid w:val="00D4445F"/>
    <w:rsid w:val="00D44C59"/>
    <w:rsid w:val="00D47046"/>
    <w:rsid w:val="00D47149"/>
    <w:rsid w:val="00D47400"/>
    <w:rsid w:val="00D47428"/>
    <w:rsid w:val="00D47467"/>
    <w:rsid w:val="00D47BFC"/>
    <w:rsid w:val="00D50796"/>
    <w:rsid w:val="00D507F0"/>
    <w:rsid w:val="00D5116E"/>
    <w:rsid w:val="00D51640"/>
    <w:rsid w:val="00D51AF6"/>
    <w:rsid w:val="00D52A88"/>
    <w:rsid w:val="00D52A9C"/>
    <w:rsid w:val="00D54324"/>
    <w:rsid w:val="00D547AF"/>
    <w:rsid w:val="00D5489A"/>
    <w:rsid w:val="00D54D20"/>
    <w:rsid w:val="00D5542B"/>
    <w:rsid w:val="00D56361"/>
    <w:rsid w:val="00D5743F"/>
    <w:rsid w:val="00D574E5"/>
    <w:rsid w:val="00D57B60"/>
    <w:rsid w:val="00D57EAF"/>
    <w:rsid w:val="00D57FF4"/>
    <w:rsid w:val="00D627BA"/>
    <w:rsid w:val="00D627F5"/>
    <w:rsid w:val="00D62C24"/>
    <w:rsid w:val="00D637A1"/>
    <w:rsid w:val="00D63F56"/>
    <w:rsid w:val="00D64C6A"/>
    <w:rsid w:val="00D6596D"/>
    <w:rsid w:val="00D659AB"/>
    <w:rsid w:val="00D65B24"/>
    <w:rsid w:val="00D66342"/>
    <w:rsid w:val="00D66754"/>
    <w:rsid w:val="00D667CD"/>
    <w:rsid w:val="00D671A2"/>
    <w:rsid w:val="00D675B3"/>
    <w:rsid w:val="00D710AD"/>
    <w:rsid w:val="00D718B2"/>
    <w:rsid w:val="00D72933"/>
    <w:rsid w:val="00D73325"/>
    <w:rsid w:val="00D73A4A"/>
    <w:rsid w:val="00D73DEB"/>
    <w:rsid w:val="00D748E6"/>
    <w:rsid w:val="00D75729"/>
    <w:rsid w:val="00D764DD"/>
    <w:rsid w:val="00D7670D"/>
    <w:rsid w:val="00D76A00"/>
    <w:rsid w:val="00D77A9A"/>
    <w:rsid w:val="00D8005B"/>
    <w:rsid w:val="00D80413"/>
    <w:rsid w:val="00D8054F"/>
    <w:rsid w:val="00D805C6"/>
    <w:rsid w:val="00D8063C"/>
    <w:rsid w:val="00D809E4"/>
    <w:rsid w:val="00D80BC8"/>
    <w:rsid w:val="00D81419"/>
    <w:rsid w:val="00D82387"/>
    <w:rsid w:val="00D827CF"/>
    <w:rsid w:val="00D82F7A"/>
    <w:rsid w:val="00D83677"/>
    <w:rsid w:val="00D83D10"/>
    <w:rsid w:val="00D83D6E"/>
    <w:rsid w:val="00D840CB"/>
    <w:rsid w:val="00D84265"/>
    <w:rsid w:val="00D8499C"/>
    <w:rsid w:val="00D84D82"/>
    <w:rsid w:val="00D8539A"/>
    <w:rsid w:val="00D85534"/>
    <w:rsid w:val="00D87092"/>
    <w:rsid w:val="00D87A4E"/>
    <w:rsid w:val="00D900FF"/>
    <w:rsid w:val="00D9136C"/>
    <w:rsid w:val="00D92188"/>
    <w:rsid w:val="00D92C80"/>
    <w:rsid w:val="00D9300E"/>
    <w:rsid w:val="00D94683"/>
    <w:rsid w:val="00D95325"/>
    <w:rsid w:val="00D956CC"/>
    <w:rsid w:val="00D968C2"/>
    <w:rsid w:val="00D97E87"/>
    <w:rsid w:val="00DA1F0A"/>
    <w:rsid w:val="00DA21D9"/>
    <w:rsid w:val="00DA2860"/>
    <w:rsid w:val="00DA3D5C"/>
    <w:rsid w:val="00DA412C"/>
    <w:rsid w:val="00DA5069"/>
    <w:rsid w:val="00DA5297"/>
    <w:rsid w:val="00DA600F"/>
    <w:rsid w:val="00DA6CAF"/>
    <w:rsid w:val="00DA6D4B"/>
    <w:rsid w:val="00DA6EA2"/>
    <w:rsid w:val="00DA7134"/>
    <w:rsid w:val="00DB01A3"/>
    <w:rsid w:val="00DB031D"/>
    <w:rsid w:val="00DB1C6B"/>
    <w:rsid w:val="00DB2685"/>
    <w:rsid w:val="00DB2AD0"/>
    <w:rsid w:val="00DB30C9"/>
    <w:rsid w:val="00DB30E3"/>
    <w:rsid w:val="00DB37D1"/>
    <w:rsid w:val="00DB3CE2"/>
    <w:rsid w:val="00DB4326"/>
    <w:rsid w:val="00DB4795"/>
    <w:rsid w:val="00DB52E8"/>
    <w:rsid w:val="00DB5CC2"/>
    <w:rsid w:val="00DB5E92"/>
    <w:rsid w:val="00DB5F3B"/>
    <w:rsid w:val="00DB608A"/>
    <w:rsid w:val="00DB6218"/>
    <w:rsid w:val="00DB678A"/>
    <w:rsid w:val="00DB7245"/>
    <w:rsid w:val="00DB7C16"/>
    <w:rsid w:val="00DC0550"/>
    <w:rsid w:val="00DC09EC"/>
    <w:rsid w:val="00DC113F"/>
    <w:rsid w:val="00DC2501"/>
    <w:rsid w:val="00DC2FEA"/>
    <w:rsid w:val="00DC37AD"/>
    <w:rsid w:val="00DC3A7F"/>
    <w:rsid w:val="00DC4689"/>
    <w:rsid w:val="00DC4895"/>
    <w:rsid w:val="00DC51DC"/>
    <w:rsid w:val="00DC52E2"/>
    <w:rsid w:val="00DC5489"/>
    <w:rsid w:val="00DC5D3C"/>
    <w:rsid w:val="00DC6137"/>
    <w:rsid w:val="00DC6176"/>
    <w:rsid w:val="00DC68C9"/>
    <w:rsid w:val="00DC7A1F"/>
    <w:rsid w:val="00DD01E8"/>
    <w:rsid w:val="00DD0246"/>
    <w:rsid w:val="00DD03E2"/>
    <w:rsid w:val="00DD07FF"/>
    <w:rsid w:val="00DD0814"/>
    <w:rsid w:val="00DD11C4"/>
    <w:rsid w:val="00DD1596"/>
    <w:rsid w:val="00DD1BCE"/>
    <w:rsid w:val="00DD20C2"/>
    <w:rsid w:val="00DD272E"/>
    <w:rsid w:val="00DD277A"/>
    <w:rsid w:val="00DD28C9"/>
    <w:rsid w:val="00DD40B8"/>
    <w:rsid w:val="00DD436B"/>
    <w:rsid w:val="00DD5494"/>
    <w:rsid w:val="00DD5726"/>
    <w:rsid w:val="00DD69B2"/>
    <w:rsid w:val="00DD7734"/>
    <w:rsid w:val="00DE00EB"/>
    <w:rsid w:val="00DE06D6"/>
    <w:rsid w:val="00DE0951"/>
    <w:rsid w:val="00DE0B85"/>
    <w:rsid w:val="00DE0BF7"/>
    <w:rsid w:val="00DE1AF0"/>
    <w:rsid w:val="00DE1B3F"/>
    <w:rsid w:val="00DE1BAF"/>
    <w:rsid w:val="00DE1C4B"/>
    <w:rsid w:val="00DE1CCB"/>
    <w:rsid w:val="00DE1D00"/>
    <w:rsid w:val="00DE239B"/>
    <w:rsid w:val="00DE32D4"/>
    <w:rsid w:val="00DE3313"/>
    <w:rsid w:val="00DE39E2"/>
    <w:rsid w:val="00DE3A03"/>
    <w:rsid w:val="00DE3CD0"/>
    <w:rsid w:val="00DE4161"/>
    <w:rsid w:val="00DE4C2B"/>
    <w:rsid w:val="00DE6405"/>
    <w:rsid w:val="00DE6B6E"/>
    <w:rsid w:val="00DE734B"/>
    <w:rsid w:val="00DE764E"/>
    <w:rsid w:val="00DE77AE"/>
    <w:rsid w:val="00DE7FB8"/>
    <w:rsid w:val="00DF0706"/>
    <w:rsid w:val="00DF125A"/>
    <w:rsid w:val="00DF1AD0"/>
    <w:rsid w:val="00DF2991"/>
    <w:rsid w:val="00DF2A85"/>
    <w:rsid w:val="00DF2C42"/>
    <w:rsid w:val="00DF2DE9"/>
    <w:rsid w:val="00DF38FA"/>
    <w:rsid w:val="00DF496A"/>
    <w:rsid w:val="00DF4E6A"/>
    <w:rsid w:val="00DF505B"/>
    <w:rsid w:val="00DF5A70"/>
    <w:rsid w:val="00DF5EF5"/>
    <w:rsid w:val="00DF63AC"/>
    <w:rsid w:val="00DF6F94"/>
    <w:rsid w:val="00DF7C5D"/>
    <w:rsid w:val="00E00632"/>
    <w:rsid w:val="00E00A18"/>
    <w:rsid w:val="00E0121C"/>
    <w:rsid w:val="00E02496"/>
    <w:rsid w:val="00E02661"/>
    <w:rsid w:val="00E02A98"/>
    <w:rsid w:val="00E02BF7"/>
    <w:rsid w:val="00E02EE0"/>
    <w:rsid w:val="00E041C3"/>
    <w:rsid w:val="00E04805"/>
    <w:rsid w:val="00E05194"/>
    <w:rsid w:val="00E05300"/>
    <w:rsid w:val="00E056A7"/>
    <w:rsid w:val="00E05ADB"/>
    <w:rsid w:val="00E05B9B"/>
    <w:rsid w:val="00E06094"/>
    <w:rsid w:val="00E063FE"/>
    <w:rsid w:val="00E070C7"/>
    <w:rsid w:val="00E07334"/>
    <w:rsid w:val="00E07CEB"/>
    <w:rsid w:val="00E10102"/>
    <w:rsid w:val="00E1018B"/>
    <w:rsid w:val="00E10A87"/>
    <w:rsid w:val="00E11EF9"/>
    <w:rsid w:val="00E120B6"/>
    <w:rsid w:val="00E122CA"/>
    <w:rsid w:val="00E12712"/>
    <w:rsid w:val="00E1292C"/>
    <w:rsid w:val="00E12DEA"/>
    <w:rsid w:val="00E12F8A"/>
    <w:rsid w:val="00E13F1E"/>
    <w:rsid w:val="00E147A8"/>
    <w:rsid w:val="00E14CC0"/>
    <w:rsid w:val="00E15AE7"/>
    <w:rsid w:val="00E15B28"/>
    <w:rsid w:val="00E16486"/>
    <w:rsid w:val="00E16EDA"/>
    <w:rsid w:val="00E17104"/>
    <w:rsid w:val="00E17134"/>
    <w:rsid w:val="00E1751C"/>
    <w:rsid w:val="00E176A9"/>
    <w:rsid w:val="00E202AE"/>
    <w:rsid w:val="00E20D71"/>
    <w:rsid w:val="00E21424"/>
    <w:rsid w:val="00E217BC"/>
    <w:rsid w:val="00E21BDE"/>
    <w:rsid w:val="00E2299C"/>
    <w:rsid w:val="00E22C16"/>
    <w:rsid w:val="00E23523"/>
    <w:rsid w:val="00E244F3"/>
    <w:rsid w:val="00E2469E"/>
    <w:rsid w:val="00E259B6"/>
    <w:rsid w:val="00E260BF"/>
    <w:rsid w:val="00E270E0"/>
    <w:rsid w:val="00E27C82"/>
    <w:rsid w:val="00E27D5B"/>
    <w:rsid w:val="00E30E80"/>
    <w:rsid w:val="00E31C56"/>
    <w:rsid w:val="00E321C9"/>
    <w:rsid w:val="00E32317"/>
    <w:rsid w:val="00E33734"/>
    <w:rsid w:val="00E33DD5"/>
    <w:rsid w:val="00E35430"/>
    <w:rsid w:val="00E35544"/>
    <w:rsid w:val="00E356C7"/>
    <w:rsid w:val="00E357A0"/>
    <w:rsid w:val="00E35F9B"/>
    <w:rsid w:val="00E36527"/>
    <w:rsid w:val="00E372EB"/>
    <w:rsid w:val="00E3760D"/>
    <w:rsid w:val="00E3798A"/>
    <w:rsid w:val="00E37C8F"/>
    <w:rsid w:val="00E411CF"/>
    <w:rsid w:val="00E413CF"/>
    <w:rsid w:val="00E41524"/>
    <w:rsid w:val="00E41771"/>
    <w:rsid w:val="00E41B50"/>
    <w:rsid w:val="00E41E19"/>
    <w:rsid w:val="00E42DA6"/>
    <w:rsid w:val="00E432C3"/>
    <w:rsid w:val="00E44468"/>
    <w:rsid w:val="00E452B4"/>
    <w:rsid w:val="00E4543B"/>
    <w:rsid w:val="00E45797"/>
    <w:rsid w:val="00E457EA"/>
    <w:rsid w:val="00E45BA7"/>
    <w:rsid w:val="00E45BAC"/>
    <w:rsid w:val="00E45E3A"/>
    <w:rsid w:val="00E45E82"/>
    <w:rsid w:val="00E46421"/>
    <w:rsid w:val="00E46621"/>
    <w:rsid w:val="00E47BAC"/>
    <w:rsid w:val="00E503E9"/>
    <w:rsid w:val="00E5084B"/>
    <w:rsid w:val="00E50F42"/>
    <w:rsid w:val="00E51179"/>
    <w:rsid w:val="00E5156A"/>
    <w:rsid w:val="00E52785"/>
    <w:rsid w:val="00E534DF"/>
    <w:rsid w:val="00E53920"/>
    <w:rsid w:val="00E55CEC"/>
    <w:rsid w:val="00E56001"/>
    <w:rsid w:val="00E561AE"/>
    <w:rsid w:val="00E56461"/>
    <w:rsid w:val="00E56556"/>
    <w:rsid w:val="00E5697B"/>
    <w:rsid w:val="00E56E55"/>
    <w:rsid w:val="00E56F67"/>
    <w:rsid w:val="00E578B7"/>
    <w:rsid w:val="00E578F6"/>
    <w:rsid w:val="00E57C22"/>
    <w:rsid w:val="00E6065F"/>
    <w:rsid w:val="00E609CE"/>
    <w:rsid w:val="00E60B0A"/>
    <w:rsid w:val="00E61464"/>
    <w:rsid w:val="00E62595"/>
    <w:rsid w:val="00E634B0"/>
    <w:rsid w:val="00E637D4"/>
    <w:rsid w:val="00E638EE"/>
    <w:rsid w:val="00E63C57"/>
    <w:rsid w:val="00E64AB6"/>
    <w:rsid w:val="00E64DD0"/>
    <w:rsid w:val="00E6512C"/>
    <w:rsid w:val="00E657AA"/>
    <w:rsid w:val="00E659AD"/>
    <w:rsid w:val="00E65DBB"/>
    <w:rsid w:val="00E65EDD"/>
    <w:rsid w:val="00E6608F"/>
    <w:rsid w:val="00E66682"/>
    <w:rsid w:val="00E66E7D"/>
    <w:rsid w:val="00E67063"/>
    <w:rsid w:val="00E67265"/>
    <w:rsid w:val="00E67AB8"/>
    <w:rsid w:val="00E67C6F"/>
    <w:rsid w:val="00E67F10"/>
    <w:rsid w:val="00E70EA2"/>
    <w:rsid w:val="00E72770"/>
    <w:rsid w:val="00E73430"/>
    <w:rsid w:val="00E73677"/>
    <w:rsid w:val="00E737F7"/>
    <w:rsid w:val="00E75D7C"/>
    <w:rsid w:val="00E762DE"/>
    <w:rsid w:val="00E76443"/>
    <w:rsid w:val="00E77159"/>
    <w:rsid w:val="00E774DD"/>
    <w:rsid w:val="00E80098"/>
    <w:rsid w:val="00E80718"/>
    <w:rsid w:val="00E80816"/>
    <w:rsid w:val="00E82384"/>
    <w:rsid w:val="00E82F35"/>
    <w:rsid w:val="00E8340D"/>
    <w:rsid w:val="00E838A7"/>
    <w:rsid w:val="00E838D3"/>
    <w:rsid w:val="00E84083"/>
    <w:rsid w:val="00E840E2"/>
    <w:rsid w:val="00E8511E"/>
    <w:rsid w:val="00E85743"/>
    <w:rsid w:val="00E865BC"/>
    <w:rsid w:val="00E86641"/>
    <w:rsid w:val="00E8680F"/>
    <w:rsid w:val="00E86AC3"/>
    <w:rsid w:val="00E86CB8"/>
    <w:rsid w:val="00E8704C"/>
    <w:rsid w:val="00E87449"/>
    <w:rsid w:val="00E875AA"/>
    <w:rsid w:val="00E9005F"/>
    <w:rsid w:val="00E9072D"/>
    <w:rsid w:val="00E90810"/>
    <w:rsid w:val="00E90BB7"/>
    <w:rsid w:val="00E91172"/>
    <w:rsid w:val="00E9185D"/>
    <w:rsid w:val="00E91901"/>
    <w:rsid w:val="00E924F6"/>
    <w:rsid w:val="00E92818"/>
    <w:rsid w:val="00E92998"/>
    <w:rsid w:val="00E9398F"/>
    <w:rsid w:val="00E9412D"/>
    <w:rsid w:val="00E94363"/>
    <w:rsid w:val="00E94ABC"/>
    <w:rsid w:val="00E95CE5"/>
    <w:rsid w:val="00E965C8"/>
    <w:rsid w:val="00E96DFF"/>
    <w:rsid w:val="00E96E14"/>
    <w:rsid w:val="00EA0171"/>
    <w:rsid w:val="00EA17D7"/>
    <w:rsid w:val="00EA1B09"/>
    <w:rsid w:val="00EA2037"/>
    <w:rsid w:val="00EA248F"/>
    <w:rsid w:val="00EA266F"/>
    <w:rsid w:val="00EA2710"/>
    <w:rsid w:val="00EA2FE9"/>
    <w:rsid w:val="00EA3475"/>
    <w:rsid w:val="00EA34F9"/>
    <w:rsid w:val="00EA4065"/>
    <w:rsid w:val="00EA594C"/>
    <w:rsid w:val="00EA6052"/>
    <w:rsid w:val="00EA65D7"/>
    <w:rsid w:val="00EB0652"/>
    <w:rsid w:val="00EB1148"/>
    <w:rsid w:val="00EB11E9"/>
    <w:rsid w:val="00EB17ED"/>
    <w:rsid w:val="00EB2814"/>
    <w:rsid w:val="00EB2D75"/>
    <w:rsid w:val="00EB2EFA"/>
    <w:rsid w:val="00EB3C97"/>
    <w:rsid w:val="00EB4A70"/>
    <w:rsid w:val="00EB585F"/>
    <w:rsid w:val="00EB5DDE"/>
    <w:rsid w:val="00EB6581"/>
    <w:rsid w:val="00EB6A1F"/>
    <w:rsid w:val="00EB6ED7"/>
    <w:rsid w:val="00EB6F3D"/>
    <w:rsid w:val="00EB7A80"/>
    <w:rsid w:val="00EB7DEB"/>
    <w:rsid w:val="00EC155D"/>
    <w:rsid w:val="00EC1E80"/>
    <w:rsid w:val="00EC21AB"/>
    <w:rsid w:val="00EC3008"/>
    <w:rsid w:val="00EC360C"/>
    <w:rsid w:val="00EC405C"/>
    <w:rsid w:val="00EC4685"/>
    <w:rsid w:val="00EC4B3D"/>
    <w:rsid w:val="00EC52C2"/>
    <w:rsid w:val="00EC5E89"/>
    <w:rsid w:val="00EC62B8"/>
    <w:rsid w:val="00EC63CD"/>
    <w:rsid w:val="00EC63E7"/>
    <w:rsid w:val="00EC6A2A"/>
    <w:rsid w:val="00EC6CE2"/>
    <w:rsid w:val="00EC6F83"/>
    <w:rsid w:val="00EC77FD"/>
    <w:rsid w:val="00ED02BB"/>
    <w:rsid w:val="00ED0949"/>
    <w:rsid w:val="00ED0BA6"/>
    <w:rsid w:val="00ED0FB3"/>
    <w:rsid w:val="00ED0FB8"/>
    <w:rsid w:val="00ED1B4B"/>
    <w:rsid w:val="00ED1FD3"/>
    <w:rsid w:val="00ED25AA"/>
    <w:rsid w:val="00ED30EE"/>
    <w:rsid w:val="00ED347F"/>
    <w:rsid w:val="00ED39B0"/>
    <w:rsid w:val="00ED4046"/>
    <w:rsid w:val="00ED4905"/>
    <w:rsid w:val="00ED5443"/>
    <w:rsid w:val="00ED5C00"/>
    <w:rsid w:val="00ED5CCF"/>
    <w:rsid w:val="00ED68F0"/>
    <w:rsid w:val="00ED6F8E"/>
    <w:rsid w:val="00ED7097"/>
    <w:rsid w:val="00ED710F"/>
    <w:rsid w:val="00EE0227"/>
    <w:rsid w:val="00EE0C05"/>
    <w:rsid w:val="00EE1900"/>
    <w:rsid w:val="00EE1B90"/>
    <w:rsid w:val="00EE25D7"/>
    <w:rsid w:val="00EE2D06"/>
    <w:rsid w:val="00EE30BA"/>
    <w:rsid w:val="00EE37A9"/>
    <w:rsid w:val="00EE38E2"/>
    <w:rsid w:val="00EE3AC8"/>
    <w:rsid w:val="00EE3E26"/>
    <w:rsid w:val="00EE3F3C"/>
    <w:rsid w:val="00EE40D8"/>
    <w:rsid w:val="00EE4BAC"/>
    <w:rsid w:val="00EE4F08"/>
    <w:rsid w:val="00EE5AC0"/>
    <w:rsid w:val="00EE5E71"/>
    <w:rsid w:val="00EF0A0B"/>
    <w:rsid w:val="00EF0F46"/>
    <w:rsid w:val="00EF12CF"/>
    <w:rsid w:val="00EF2324"/>
    <w:rsid w:val="00EF2F51"/>
    <w:rsid w:val="00EF3BCC"/>
    <w:rsid w:val="00EF40AE"/>
    <w:rsid w:val="00EF41F9"/>
    <w:rsid w:val="00EF5334"/>
    <w:rsid w:val="00EF5589"/>
    <w:rsid w:val="00EF62E7"/>
    <w:rsid w:val="00EF637A"/>
    <w:rsid w:val="00EF66C0"/>
    <w:rsid w:val="00EF6DBB"/>
    <w:rsid w:val="00EF7342"/>
    <w:rsid w:val="00EF7CC5"/>
    <w:rsid w:val="00EF7D9F"/>
    <w:rsid w:val="00F001B4"/>
    <w:rsid w:val="00F0027B"/>
    <w:rsid w:val="00F00700"/>
    <w:rsid w:val="00F027D9"/>
    <w:rsid w:val="00F028DA"/>
    <w:rsid w:val="00F033ED"/>
    <w:rsid w:val="00F03C5E"/>
    <w:rsid w:val="00F04E0E"/>
    <w:rsid w:val="00F0562C"/>
    <w:rsid w:val="00F057BD"/>
    <w:rsid w:val="00F05D9B"/>
    <w:rsid w:val="00F05DD4"/>
    <w:rsid w:val="00F060D2"/>
    <w:rsid w:val="00F061E2"/>
    <w:rsid w:val="00F06367"/>
    <w:rsid w:val="00F066B5"/>
    <w:rsid w:val="00F071F8"/>
    <w:rsid w:val="00F07AF2"/>
    <w:rsid w:val="00F07F4E"/>
    <w:rsid w:val="00F1002D"/>
    <w:rsid w:val="00F104ED"/>
    <w:rsid w:val="00F105DB"/>
    <w:rsid w:val="00F11070"/>
    <w:rsid w:val="00F114BC"/>
    <w:rsid w:val="00F11604"/>
    <w:rsid w:val="00F12730"/>
    <w:rsid w:val="00F12D6F"/>
    <w:rsid w:val="00F12F91"/>
    <w:rsid w:val="00F1300A"/>
    <w:rsid w:val="00F130F0"/>
    <w:rsid w:val="00F134E2"/>
    <w:rsid w:val="00F14CBC"/>
    <w:rsid w:val="00F15A61"/>
    <w:rsid w:val="00F16B3E"/>
    <w:rsid w:val="00F17AEE"/>
    <w:rsid w:val="00F218A7"/>
    <w:rsid w:val="00F22875"/>
    <w:rsid w:val="00F2299E"/>
    <w:rsid w:val="00F22BB2"/>
    <w:rsid w:val="00F22BFF"/>
    <w:rsid w:val="00F23773"/>
    <w:rsid w:val="00F23CF4"/>
    <w:rsid w:val="00F240F6"/>
    <w:rsid w:val="00F24994"/>
    <w:rsid w:val="00F24CC9"/>
    <w:rsid w:val="00F2525A"/>
    <w:rsid w:val="00F25491"/>
    <w:rsid w:val="00F264A9"/>
    <w:rsid w:val="00F26840"/>
    <w:rsid w:val="00F2685E"/>
    <w:rsid w:val="00F27D69"/>
    <w:rsid w:val="00F27FDE"/>
    <w:rsid w:val="00F30619"/>
    <w:rsid w:val="00F31BD2"/>
    <w:rsid w:val="00F320B3"/>
    <w:rsid w:val="00F32353"/>
    <w:rsid w:val="00F3264E"/>
    <w:rsid w:val="00F327A0"/>
    <w:rsid w:val="00F32998"/>
    <w:rsid w:val="00F32ACB"/>
    <w:rsid w:val="00F32D41"/>
    <w:rsid w:val="00F33101"/>
    <w:rsid w:val="00F3373F"/>
    <w:rsid w:val="00F33974"/>
    <w:rsid w:val="00F36BBE"/>
    <w:rsid w:val="00F36DAB"/>
    <w:rsid w:val="00F372CA"/>
    <w:rsid w:val="00F4065A"/>
    <w:rsid w:val="00F40A7B"/>
    <w:rsid w:val="00F40ABE"/>
    <w:rsid w:val="00F410D4"/>
    <w:rsid w:val="00F41171"/>
    <w:rsid w:val="00F419BA"/>
    <w:rsid w:val="00F42335"/>
    <w:rsid w:val="00F4236A"/>
    <w:rsid w:val="00F42718"/>
    <w:rsid w:val="00F42A4B"/>
    <w:rsid w:val="00F42CB1"/>
    <w:rsid w:val="00F43AE8"/>
    <w:rsid w:val="00F43BA6"/>
    <w:rsid w:val="00F43BDB"/>
    <w:rsid w:val="00F43CBC"/>
    <w:rsid w:val="00F43E86"/>
    <w:rsid w:val="00F43F7E"/>
    <w:rsid w:val="00F44756"/>
    <w:rsid w:val="00F44861"/>
    <w:rsid w:val="00F45E54"/>
    <w:rsid w:val="00F46D09"/>
    <w:rsid w:val="00F475B1"/>
    <w:rsid w:val="00F4781E"/>
    <w:rsid w:val="00F47927"/>
    <w:rsid w:val="00F507BF"/>
    <w:rsid w:val="00F50A4A"/>
    <w:rsid w:val="00F50B05"/>
    <w:rsid w:val="00F51114"/>
    <w:rsid w:val="00F522D9"/>
    <w:rsid w:val="00F52B23"/>
    <w:rsid w:val="00F52ED0"/>
    <w:rsid w:val="00F53A7E"/>
    <w:rsid w:val="00F53B5B"/>
    <w:rsid w:val="00F53CC6"/>
    <w:rsid w:val="00F53DF7"/>
    <w:rsid w:val="00F5400D"/>
    <w:rsid w:val="00F54832"/>
    <w:rsid w:val="00F549D0"/>
    <w:rsid w:val="00F54EBB"/>
    <w:rsid w:val="00F55382"/>
    <w:rsid w:val="00F55716"/>
    <w:rsid w:val="00F60066"/>
    <w:rsid w:val="00F601B6"/>
    <w:rsid w:val="00F60818"/>
    <w:rsid w:val="00F60989"/>
    <w:rsid w:val="00F61554"/>
    <w:rsid w:val="00F618B8"/>
    <w:rsid w:val="00F6323E"/>
    <w:rsid w:val="00F63367"/>
    <w:rsid w:val="00F638C5"/>
    <w:rsid w:val="00F63AFB"/>
    <w:rsid w:val="00F63BB4"/>
    <w:rsid w:val="00F63C70"/>
    <w:rsid w:val="00F6419E"/>
    <w:rsid w:val="00F64A8E"/>
    <w:rsid w:val="00F650CD"/>
    <w:rsid w:val="00F65800"/>
    <w:rsid w:val="00F65B61"/>
    <w:rsid w:val="00F667BA"/>
    <w:rsid w:val="00F66E99"/>
    <w:rsid w:val="00F67278"/>
    <w:rsid w:val="00F67B8F"/>
    <w:rsid w:val="00F70022"/>
    <w:rsid w:val="00F70503"/>
    <w:rsid w:val="00F7097A"/>
    <w:rsid w:val="00F72475"/>
    <w:rsid w:val="00F73274"/>
    <w:rsid w:val="00F73FB7"/>
    <w:rsid w:val="00F73FEB"/>
    <w:rsid w:val="00F745EE"/>
    <w:rsid w:val="00F74A43"/>
    <w:rsid w:val="00F74C8D"/>
    <w:rsid w:val="00F74CC4"/>
    <w:rsid w:val="00F74CD5"/>
    <w:rsid w:val="00F75269"/>
    <w:rsid w:val="00F753D3"/>
    <w:rsid w:val="00F757E2"/>
    <w:rsid w:val="00F76037"/>
    <w:rsid w:val="00F76654"/>
    <w:rsid w:val="00F767BB"/>
    <w:rsid w:val="00F76D51"/>
    <w:rsid w:val="00F77A61"/>
    <w:rsid w:val="00F8084E"/>
    <w:rsid w:val="00F81080"/>
    <w:rsid w:val="00F81276"/>
    <w:rsid w:val="00F82072"/>
    <w:rsid w:val="00F822E7"/>
    <w:rsid w:val="00F8236C"/>
    <w:rsid w:val="00F83D03"/>
    <w:rsid w:val="00F84798"/>
    <w:rsid w:val="00F85091"/>
    <w:rsid w:val="00F85F40"/>
    <w:rsid w:val="00F86446"/>
    <w:rsid w:val="00F8661F"/>
    <w:rsid w:val="00F90ED3"/>
    <w:rsid w:val="00F9102F"/>
    <w:rsid w:val="00F915A7"/>
    <w:rsid w:val="00F91A66"/>
    <w:rsid w:val="00F920A2"/>
    <w:rsid w:val="00F9238B"/>
    <w:rsid w:val="00F92D49"/>
    <w:rsid w:val="00F92F4B"/>
    <w:rsid w:val="00F93140"/>
    <w:rsid w:val="00F93929"/>
    <w:rsid w:val="00F9394E"/>
    <w:rsid w:val="00F943EB"/>
    <w:rsid w:val="00F95856"/>
    <w:rsid w:val="00F95890"/>
    <w:rsid w:val="00F9633E"/>
    <w:rsid w:val="00F97522"/>
    <w:rsid w:val="00FA0031"/>
    <w:rsid w:val="00FA0623"/>
    <w:rsid w:val="00FA111F"/>
    <w:rsid w:val="00FA1CA1"/>
    <w:rsid w:val="00FA20BB"/>
    <w:rsid w:val="00FA2405"/>
    <w:rsid w:val="00FA27B6"/>
    <w:rsid w:val="00FA2897"/>
    <w:rsid w:val="00FA32C7"/>
    <w:rsid w:val="00FA3627"/>
    <w:rsid w:val="00FA383E"/>
    <w:rsid w:val="00FA4567"/>
    <w:rsid w:val="00FA459C"/>
    <w:rsid w:val="00FA4BE9"/>
    <w:rsid w:val="00FA4F2E"/>
    <w:rsid w:val="00FA5423"/>
    <w:rsid w:val="00FA56B3"/>
    <w:rsid w:val="00FA6C5D"/>
    <w:rsid w:val="00FA73BB"/>
    <w:rsid w:val="00FA767D"/>
    <w:rsid w:val="00FA7688"/>
    <w:rsid w:val="00FB0566"/>
    <w:rsid w:val="00FB1025"/>
    <w:rsid w:val="00FB148D"/>
    <w:rsid w:val="00FB166C"/>
    <w:rsid w:val="00FB27AF"/>
    <w:rsid w:val="00FB3396"/>
    <w:rsid w:val="00FB39DC"/>
    <w:rsid w:val="00FB3B25"/>
    <w:rsid w:val="00FB3BEB"/>
    <w:rsid w:val="00FB56AF"/>
    <w:rsid w:val="00FB5FBD"/>
    <w:rsid w:val="00FB6C98"/>
    <w:rsid w:val="00FB7109"/>
    <w:rsid w:val="00FB757E"/>
    <w:rsid w:val="00FB7C00"/>
    <w:rsid w:val="00FB7DE3"/>
    <w:rsid w:val="00FB7E1F"/>
    <w:rsid w:val="00FC0799"/>
    <w:rsid w:val="00FC0862"/>
    <w:rsid w:val="00FC107A"/>
    <w:rsid w:val="00FC13A8"/>
    <w:rsid w:val="00FC1769"/>
    <w:rsid w:val="00FC19F7"/>
    <w:rsid w:val="00FC1BCE"/>
    <w:rsid w:val="00FC21FF"/>
    <w:rsid w:val="00FC2247"/>
    <w:rsid w:val="00FC2D13"/>
    <w:rsid w:val="00FC34B4"/>
    <w:rsid w:val="00FC46B9"/>
    <w:rsid w:val="00FC4F6A"/>
    <w:rsid w:val="00FC533D"/>
    <w:rsid w:val="00FC691D"/>
    <w:rsid w:val="00FC6F0F"/>
    <w:rsid w:val="00FC71DA"/>
    <w:rsid w:val="00FC7349"/>
    <w:rsid w:val="00FC74C0"/>
    <w:rsid w:val="00FC77F0"/>
    <w:rsid w:val="00FC7E61"/>
    <w:rsid w:val="00FD009E"/>
    <w:rsid w:val="00FD05CF"/>
    <w:rsid w:val="00FD0DEF"/>
    <w:rsid w:val="00FD119F"/>
    <w:rsid w:val="00FD131D"/>
    <w:rsid w:val="00FD222D"/>
    <w:rsid w:val="00FD2346"/>
    <w:rsid w:val="00FD2C18"/>
    <w:rsid w:val="00FD3CF9"/>
    <w:rsid w:val="00FD401F"/>
    <w:rsid w:val="00FD40E4"/>
    <w:rsid w:val="00FD45CE"/>
    <w:rsid w:val="00FD4FF4"/>
    <w:rsid w:val="00FD506F"/>
    <w:rsid w:val="00FD5762"/>
    <w:rsid w:val="00FD5A59"/>
    <w:rsid w:val="00FD74F1"/>
    <w:rsid w:val="00FD7B05"/>
    <w:rsid w:val="00FE02B5"/>
    <w:rsid w:val="00FE0306"/>
    <w:rsid w:val="00FE0832"/>
    <w:rsid w:val="00FE0A31"/>
    <w:rsid w:val="00FE0B5F"/>
    <w:rsid w:val="00FE0DB0"/>
    <w:rsid w:val="00FE1241"/>
    <w:rsid w:val="00FE1EC3"/>
    <w:rsid w:val="00FE27E9"/>
    <w:rsid w:val="00FE32EB"/>
    <w:rsid w:val="00FE369A"/>
    <w:rsid w:val="00FE39E2"/>
    <w:rsid w:val="00FE4457"/>
    <w:rsid w:val="00FE4E95"/>
    <w:rsid w:val="00FE5DF4"/>
    <w:rsid w:val="00FE6005"/>
    <w:rsid w:val="00FE666D"/>
    <w:rsid w:val="00FE6DDD"/>
    <w:rsid w:val="00FF03B6"/>
    <w:rsid w:val="00FF0687"/>
    <w:rsid w:val="00FF0FCF"/>
    <w:rsid w:val="00FF1271"/>
    <w:rsid w:val="00FF1376"/>
    <w:rsid w:val="00FF2E0E"/>
    <w:rsid w:val="00FF3224"/>
    <w:rsid w:val="00FF32A3"/>
    <w:rsid w:val="00FF3375"/>
    <w:rsid w:val="00FF3B36"/>
    <w:rsid w:val="00FF3C2B"/>
    <w:rsid w:val="00FF3F0C"/>
    <w:rsid w:val="00FF4679"/>
    <w:rsid w:val="00FF5519"/>
    <w:rsid w:val="00FF6346"/>
    <w:rsid w:val="00FF65AB"/>
    <w:rsid w:val="00FF7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ind w:firstLine="56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basedOn w:val="a"/>
    <w:link w:val="af0"/>
    <w:uiPriority w:val="99"/>
    <w:unhideWhenUsed/>
    <w:rsid w:val="00B8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line="264" w:lineRule="exact"/>
      <w:ind w:hanging="3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iPriority w:val="99"/>
    <w:semiHidden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3521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E3F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A111F"/>
  </w:style>
  <w:style w:type="paragraph" w:customStyle="1" w:styleId="s15">
    <w:name w:val="s_15"/>
    <w:basedOn w:val="a"/>
    <w:rsid w:val="00FA1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FA111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15">
    <w:name w:val="Основной текст1"/>
    <w:rsid w:val="0097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C470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D244D5"/>
  </w:style>
  <w:style w:type="paragraph" w:customStyle="1" w:styleId="ConsPlusTitle">
    <w:name w:val="ConsPlusTitle"/>
    <w:rsid w:val="0057793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05pt">
    <w:name w:val="Основной текст (2) + 10;5 pt"/>
    <w:basedOn w:val="a0"/>
    <w:rsid w:val="008C0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5F571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E41E19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005D9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005D9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005D9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547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904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95"/>
  </w:style>
  <w:style w:type="paragraph" w:styleId="1">
    <w:name w:val="heading 1"/>
    <w:basedOn w:val="a"/>
    <w:next w:val="a"/>
    <w:link w:val="10"/>
    <w:uiPriority w:val="99"/>
    <w:qFormat/>
    <w:rsid w:val="001C659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65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59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C6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 Indent"/>
    <w:basedOn w:val="a"/>
    <w:link w:val="a4"/>
    <w:rsid w:val="001C6595"/>
    <w:pPr>
      <w:suppressAutoHyphens/>
      <w:ind w:firstLine="56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C659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66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63E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C37BC"/>
  </w:style>
  <w:style w:type="character" w:customStyle="1" w:styleId="a8">
    <w:name w:val="Без интервала Знак"/>
    <w:basedOn w:val="a0"/>
    <w:link w:val="a7"/>
    <w:uiPriority w:val="1"/>
    <w:rsid w:val="001C37BC"/>
  </w:style>
  <w:style w:type="paragraph" w:customStyle="1" w:styleId="ConsPlusNormal">
    <w:name w:val="ConsPlusNormal"/>
    <w:rsid w:val="00C1595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B85D2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Документ"/>
    <w:basedOn w:val="a"/>
    <w:rsid w:val="00B85D2F"/>
    <w:pPr>
      <w:suppressAutoHyphens/>
      <w:spacing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B85D2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c">
    <w:name w:val="Текст сноски Знак"/>
    <w:basedOn w:val="a0"/>
    <w:link w:val="ad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c"/>
    <w:semiHidden/>
    <w:rsid w:val="00B85D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85D2F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85D2F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character" w:customStyle="1" w:styleId="ae">
    <w:name w:val="Основной текст_"/>
    <w:basedOn w:val="a0"/>
    <w:link w:val="3"/>
    <w:rsid w:val="00B85D2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B85D2F"/>
    <w:pPr>
      <w:widowControl w:val="0"/>
      <w:shd w:val="clear" w:color="auto" w:fill="FFFFFF"/>
      <w:spacing w:before="180" w:line="274" w:lineRule="exact"/>
      <w:ind w:hanging="360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B85D2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85D2F"/>
    <w:pPr>
      <w:widowControl w:val="0"/>
      <w:shd w:val="clear" w:color="auto" w:fill="FFFFFF"/>
      <w:spacing w:before="180" w:after="360" w:line="0" w:lineRule="atLeast"/>
      <w:ind w:firstLine="72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0">
    <w:name w:val="Основной текст (3)"/>
    <w:basedOn w:val="a0"/>
    <w:rsid w:val="00B85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paragraph" w:styleId="af">
    <w:name w:val="Normal (Web)"/>
    <w:basedOn w:val="a"/>
    <w:link w:val="af0"/>
    <w:uiPriority w:val="99"/>
    <w:unhideWhenUsed/>
    <w:rsid w:val="00B85D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бычный (веб) Знак"/>
    <w:link w:val="af"/>
    <w:uiPriority w:val="99"/>
    <w:locked/>
    <w:rsid w:val="00B8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B85D2F"/>
    <w:rPr>
      <w:i/>
      <w:iCs/>
    </w:rPr>
  </w:style>
  <w:style w:type="paragraph" w:styleId="af2">
    <w:name w:val="Body Text"/>
    <w:basedOn w:val="a"/>
    <w:link w:val="af3"/>
    <w:uiPriority w:val="99"/>
    <w:unhideWhenUsed/>
    <w:rsid w:val="00B85D2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B85D2F"/>
  </w:style>
  <w:style w:type="paragraph" w:styleId="af4">
    <w:name w:val="header"/>
    <w:basedOn w:val="a"/>
    <w:link w:val="af5"/>
    <w:uiPriority w:val="99"/>
    <w:unhideWhenUsed/>
    <w:rsid w:val="00B85D2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85D2F"/>
  </w:style>
  <w:style w:type="paragraph" w:styleId="af6">
    <w:name w:val="footer"/>
    <w:basedOn w:val="a"/>
    <w:link w:val="af7"/>
    <w:unhideWhenUsed/>
    <w:rsid w:val="00B85D2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B85D2F"/>
  </w:style>
  <w:style w:type="character" w:styleId="af8">
    <w:name w:val="page number"/>
    <w:basedOn w:val="a0"/>
    <w:rsid w:val="00157E4E"/>
  </w:style>
  <w:style w:type="character" w:customStyle="1" w:styleId="af9">
    <w:name w:val="Цветовое выделение"/>
    <w:uiPriority w:val="99"/>
    <w:rsid w:val="00157E4E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157E4E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 Знак Знак Знак Знак Знак"/>
    <w:basedOn w:val="a"/>
    <w:rsid w:val="00E77159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Стиль1"/>
    <w:basedOn w:val="a"/>
    <w:rsid w:val="00710095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rsid w:val="00DB3CE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DB3C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24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496501"/>
    <w:pPr>
      <w:widowControl w:val="0"/>
      <w:shd w:val="clear" w:color="auto" w:fill="FFFFFF"/>
      <w:spacing w:before="180" w:line="264" w:lineRule="exact"/>
      <w:ind w:hanging="340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3A7DF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3A7DF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3A7DF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b">
    <w:name w:val="Гипертекстовая ссылка"/>
    <w:basedOn w:val="af9"/>
    <w:uiPriority w:val="99"/>
    <w:rsid w:val="00010559"/>
    <w:rPr>
      <w:b/>
      <w:bCs/>
      <w:color w:val="106BBE"/>
      <w:sz w:val="26"/>
      <w:szCs w:val="26"/>
    </w:rPr>
  </w:style>
  <w:style w:type="paragraph" w:customStyle="1" w:styleId="afc">
    <w:name w:val="Прижатый влево"/>
    <w:basedOn w:val="a"/>
    <w:next w:val="a"/>
    <w:uiPriority w:val="99"/>
    <w:rsid w:val="00614BF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d">
    <w:name w:val="Заголовок статьи"/>
    <w:basedOn w:val="a"/>
    <w:next w:val="a"/>
    <w:uiPriority w:val="99"/>
    <w:rsid w:val="00614BF0"/>
    <w:pPr>
      <w:autoSpaceDE w:val="0"/>
      <w:autoSpaceDN w:val="0"/>
      <w:adjustRightInd w:val="0"/>
      <w:ind w:left="1612" w:hanging="892"/>
    </w:pPr>
    <w:rPr>
      <w:rFonts w:ascii="Arial" w:hAnsi="Arial" w:cs="Arial"/>
      <w:sz w:val="24"/>
      <w:szCs w:val="24"/>
    </w:rPr>
  </w:style>
  <w:style w:type="paragraph" w:customStyle="1" w:styleId="afe">
    <w:name w:val="Комментарий"/>
    <w:basedOn w:val="a"/>
    <w:next w:val="a"/>
    <w:uiPriority w:val="99"/>
    <w:rsid w:val="00614BF0"/>
    <w:pPr>
      <w:autoSpaceDE w:val="0"/>
      <w:autoSpaceDN w:val="0"/>
      <w:adjustRightInd w:val="0"/>
      <w:spacing w:before="75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styleId="aff">
    <w:name w:val="Hyperlink"/>
    <w:basedOn w:val="a0"/>
    <w:uiPriority w:val="99"/>
    <w:semiHidden/>
    <w:unhideWhenUsed/>
    <w:rsid w:val="002A5262"/>
    <w:rPr>
      <w:color w:val="0000FF"/>
      <w:u w:val="single"/>
    </w:rPr>
  </w:style>
  <w:style w:type="paragraph" w:customStyle="1" w:styleId="aff0">
    <w:name w:val="Знак"/>
    <w:basedOn w:val="a"/>
    <w:rsid w:val="00E62595"/>
    <w:pPr>
      <w:widowControl w:val="0"/>
      <w:adjustRightInd w:val="0"/>
      <w:spacing w:before="100" w:beforeAutospacing="1" w:after="100" w:afterAutospacing="1" w:line="360" w:lineRule="atLeas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1">
    <w:name w:val="Оглавление_"/>
    <w:basedOn w:val="a0"/>
    <w:link w:val="aff2"/>
    <w:locked/>
    <w:rsid w:val="00B438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Оглавление"/>
    <w:basedOn w:val="a"/>
    <w:link w:val="aff1"/>
    <w:rsid w:val="00B43852"/>
    <w:pPr>
      <w:widowControl w:val="0"/>
      <w:shd w:val="clear" w:color="auto" w:fill="FFFFFF"/>
      <w:spacing w:line="394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basedOn w:val="a0"/>
    <w:uiPriority w:val="99"/>
    <w:semiHidden/>
    <w:rsid w:val="00CF4F04"/>
    <w:rPr>
      <w:sz w:val="20"/>
      <w:szCs w:val="20"/>
    </w:rPr>
  </w:style>
  <w:style w:type="paragraph" w:customStyle="1" w:styleId="aff3">
    <w:name w:val="Нормальный (таблица)"/>
    <w:basedOn w:val="a"/>
    <w:next w:val="a"/>
    <w:uiPriority w:val="99"/>
    <w:rsid w:val="00CF4F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3521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E3F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A111F"/>
  </w:style>
  <w:style w:type="paragraph" w:customStyle="1" w:styleId="s15">
    <w:name w:val="s_15"/>
    <w:basedOn w:val="a"/>
    <w:rsid w:val="00FA1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Таблицы (моноширинный)"/>
    <w:basedOn w:val="a"/>
    <w:next w:val="a"/>
    <w:uiPriority w:val="99"/>
    <w:rsid w:val="00FA111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15">
    <w:name w:val="Основной текст1"/>
    <w:rsid w:val="009741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C470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D244D5"/>
  </w:style>
  <w:style w:type="paragraph" w:customStyle="1" w:styleId="ConsPlusTitle">
    <w:name w:val="ConsPlusTitle"/>
    <w:rsid w:val="0057793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05pt">
    <w:name w:val="Основной текст (2) + 10;5 pt"/>
    <w:basedOn w:val="a0"/>
    <w:rsid w:val="008C03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5F5717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E41E19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005D9E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005D9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005D9E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5476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90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87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hyperlink" Target="garantF1://12081350.4000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consultantplus://offline/ref=DF1A0FD5FAE7902E0AEFCD4EE274F204075F97C077AC3861E43A7190FB22804AF7759FA03FC6BBB5MCEF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F44367420B1F883EE5A188B8439C12DEFDB007D61A435233F18C3E7C2EE60242C15DFF7EAB82434vCBFH" TargetMode="External"/><Relationship Id="rId34" Type="http://schemas.openxmlformats.org/officeDocument/2006/relationships/hyperlink" Target="http://internet.garant.ru/" TargetMode="External"/><Relationship Id="rId42" Type="http://schemas.openxmlformats.org/officeDocument/2006/relationships/hyperlink" Target="consultantplus://offline/ref=4B1BC5178CFA277DCE7A0915AE6B9EC74A2982FB58FDC077D7FB572D6B03100BFBC1CC87FEE2C59823y5C" TargetMode="External"/><Relationship Id="rId47" Type="http://schemas.openxmlformats.org/officeDocument/2006/relationships/chart" Target="charts/chart1.xm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" TargetMode="External"/><Relationship Id="rId38" Type="http://schemas.openxmlformats.org/officeDocument/2006/relationships/hyperlink" Target="consultantplus://offline/ref=DF1A0FD5FAE7902E0AEFCD4EE274F204075F97C077AC3861E43A7190FB22804AF7759FA03FC4B8B6MCEAI" TargetMode="External"/><Relationship Id="rId46" Type="http://schemas.openxmlformats.org/officeDocument/2006/relationships/hyperlink" Target="consultantplus://offline/ref=75CF6425B813DAB83982A8ADDB38477C2B48ECE3055028371E4EA03942583D571D14E1D086i7mBD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0" Type="http://schemas.openxmlformats.org/officeDocument/2006/relationships/hyperlink" Target="consultantplus://offline/ref=BF44367420B1F883EE5A188B8439C12DEFDB007D61A435233F18C3E7C2EE60242C15DFF7EAB82435vCB6H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consultantplus://offline/ref=FBB9FFE48FC2E38EC56D467BE2356ED45D00C751A13E3DAE04844094488A4E006D1E8DD132A5881BAFv7D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consultantplus://offline/ref=DF1A0FD5FAE7902E0AEFCD4EE274F204075F97C077AC3861E43A7190FB22804AF7759FA03FC4B8B6MCEAI" TargetMode="External"/><Relationship Id="rId40" Type="http://schemas.openxmlformats.org/officeDocument/2006/relationships/hyperlink" Target="consultantplus://offline/ref=115FF2BDA98D47C2883E3A0CB47B3A40D4D1FA0A3BE9B52FDCDF9A0C559FC78B64F6F451EE2AF88FX4Q9B" TargetMode="External"/><Relationship Id="rId45" Type="http://schemas.openxmlformats.org/officeDocument/2006/relationships/hyperlink" Target="consultantplus://offline/ref=BFD238A5F01A4E44B5F202FEE034557510E214A9BE08DA570271A033CBDE13FC375B6531EA37E487NAVED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3" Type="http://schemas.openxmlformats.org/officeDocument/2006/relationships/hyperlink" Target="consultantplus://offline/ref=FBB9FFE48FC2E38EC56D467BE2356ED45D00C751A13E3DAE04844094488A4E006D1E8DD33BA6A8vDD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consultantplus://offline/ref=A4B75FCFECC7BFAB204F1B5D3A4D8C7C899300C367099ACB145668C8DB67B040D3EB8F8F5D28E3F0I1HBD" TargetMode="External"/><Relationship Id="rId49" Type="http://schemas.openxmlformats.org/officeDocument/2006/relationships/footer" Target="footer1.xm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consultantplus://offline/ref=BF44367420B1F883EE5A188B8439C12DEFDB007D61A435233F18C3E7C2EE60242C15DFF7E2BCv2BEH" TargetMode="External"/><Relationship Id="rId31" Type="http://schemas.openxmlformats.org/officeDocument/2006/relationships/hyperlink" Target="http://internet.garant.ru/" TargetMode="External"/><Relationship Id="rId44" Type="http://schemas.openxmlformats.org/officeDocument/2006/relationships/hyperlink" Target="consultantplus://offline/ref=BFD238A5F01A4E44B5F202FEE034557510E214A9BE08DA570271A033CBDE13FC375B6531EA37E487NAVE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2" Type="http://schemas.openxmlformats.org/officeDocument/2006/relationships/hyperlink" Target="consultantplus://offline/ref=99A59CC85102A4AD96744FE199A50A0BCAAACBA542E26BE6CF5551D943A01AB334E8B84B3D827BA0757CI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" TargetMode="External"/><Relationship Id="rId35" Type="http://schemas.openxmlformats.org/officeDocument/2006/relationships/hyperlink" Target="http://internet.garant.ru/" TargetMode="External"/><Relationship Id="rId43" Type="http://schemas.openxmlformats.org/officeDocument/2006/relationships/hyperlink" Target="http://internet.garant.ru/" TargetMode="External"/><Relationship Id="rId48" Type="http://schemas.openxmlformats.org/officeDocument/2006/relationships/chart" Target="charts/chart2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cuments\&#1055;&#1088;&#1086;&#1074;&#1077;&#1088;&#1082;&#1072;%20&#1075;&#1086;&#1076;&#1086;&#1074;&#1086;&#1081;%20&#1086;&#1090;&#1095;&#1077;&#1090;&#1085;&#1086;&#1089;&#1090;&#1080;\&#1063;&#1091;&#1083;&#1100;&#1084;&#1072;&#1085;\&#1058;&#1072;&#1073;&#1083;&#1080;&#1094;&#1080;&#1099;%20&#1082;%20&#1074;&#1085;&#1077;&#1096;&#1085;&#1077;&#1081;%20&#1087;&#1088;&#1086;&#1074;&#1077;&#1088;&#1082;&#1077;%20&#1063;&#1091;&#1083;&#1100;&#1084;&#1072;&#1085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70;&#1083;&#1080;&#1103;\Documents\&#1055;&#1088;&#1086;&#1074;&#1077;&#1088;&#1082;&#1072;%20&#1075;&#1086;&#1076;&#1086;&#1074;&#1086;&#1081;%20&#1086;&#1090;&#1095;&#1077;&#1090;&#1085;&#1086;&#1089;&#1090;&#1080;\&#1063;&#1091;&#1083;&#1100;&#1084;&#1072;&#1085;\&#1058;&#1072;&#1073;&#1083;&#1080;&#1094;&#1080;&#1099;%20&#1082;%20&#1074;&#1085;&#1077;&#1096;&#1085;&#1077;&#1081;%20&#1087;&#1088;&#1086;&#1074;&#1077;&#1088;&#1082;&#1077;%20&#1063;&#1091;&#1083;&#1100;&#1084;&#1072;&#10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dLbl>
              <c:idx val="1"/>
              <c:layout>
                <c:manualLayout>
                  <c:x val="-4.7660388320720729E-3"/>
                  <c:y val="5.4012998055902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807993465593481E-3"/>
                  <c:y val="2.23912675326112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2453428983301769E-3"/>
                  <c:y val="-5.1329295846812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1348754500305085E-2"/>
                  <c:y val="-3.94049747257203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налоговые!$A$11:$A$14</c:f>
              <c:strCache>
                <c:ptCount val="4"/>
                <c:pt idx="0">
                  <c:v>налог на доходы физических лиц 79,9%</c:v>
                </c:pt>
                <c:pt idx="1">
                  <c:v>акцизы по подакцизным товарам (продукции), производимым на территории Российской Федерации 3,5%</c:v>
                </c:pt>
                <c:pt idx="2">
                  <c:v>налоги на имущество физических лиц. 7,2%</c:v>
                </c:pt>
                <c:pt idx="3">
                  <c:v>земельный налог, 9,4%</c:v>
                </c:pt>
              </c:strCache>
            </c:strRef>
          </c:cat>
          <c:val>
            <c:numRef>
              <c:f>налоговые!$B$11:$B$14</c:f>
              <c:numCache>
                <c:formatCode>0.0%</c:formatCode>
                <c:ptCount val="4"/>
                <c:pt idx="0">
                  <c:v>0.79917959458482135</c:v>
                </c:pt>
                <c:pt idx="1">
                  <c:v>3.4594096586407684E-2</c:v>
                </c:pt>
                <c:pt idx="2">
                  <c:v>7.2030264732856009E-2</c:v>
                </c:pt>
                <c:pt idx="3">
                  <c:v>9.4196044095915019E-2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124383167519079E-2"/>
          <c:y val="9.3689072301462423E-2"/>
          <c:w val="0.56584523772473105"/>
          <c:h val="0.80638403786699053"/>
        </c:manualLayout>
      </c:layout>
      <c:pie3DChart>
        <c:varyColors val="1"/>
        <c:ser>
          <c:idx val="0"/>
          <c:order val="0"/>
          <c:explosion val="25"/>
          <c:cat>
            <c:strRef>
              <c:f>Лист3!$B$8:$B$17</c:f>
              <c:strCache>
                <c:ptCount val="10"/>
                <c:pt idx="0">
                  <c:v>Общегосударственные вопросы, 2,97%</c:v>
                </c:pt>
                <c:pt idx="1">
                  <c:v>Национальная оборона, 0,17%</c:v>
                </c:pt>
                <c:pt idx="2">
                  <c:v>Национальная безопасность и правоохранительная деятельность, 0,12%</c:v>
                </c:pt>
                <c:pt idx="3">
                  <c:v>Национальная экономика, 3,19%</c:v>
                </c:pt>
                <c:pt idx="4">
                  <c:v>Жилищно-коммунальное хозяйство, 90,9%</c:v>
                </c:pt>
                <c:pt idx="5">
                  <c:v>Образование, 0,02%</c:v>
                </c:pt>
                <c:pt idx="6">
                  <c:v>Культура, кинематография, 2,46%</c:v>
                </c:pt>
                <c:pt idx="7">
                  <c:v>Социальная политика, 0,13%</c:v>
                </c:pt>
                <c:pt idx="8">
                  <c:v>Физическая культура и спорт, 0,02%</c:v>
                </c:pt>
                <c:pt idx="9">
                  <c:v>Обслуживание государственного муниципального долга, 0,03%</c:v>
                </c:pt>
              </c:strCache>
            </c:strRef>
          </c:cat>
          <c:val>
            <c:numRef>
              <c:f>Лист3!$C$8:$C$17</c:f>
            </c:numRef>
          </c:val>
        </c:ser>
        <c:ser>
          <c:idx val="1"/>
          <c:order val="1"/>
          <c:explosion val="25"/>
          <c:cat>
            <c:strRef>
              <c:f>Лист3!$B$8:$B$17</c:f>
              <c:strCache>
                <c:ptCount val="10"/>
                <c:pt idx="0">
                  <c:v>Общегосударственные вопросы, 2,97%</c:v>
                </c:pt>
                <c:pt idx="1">
                  <c:v>Национальная оборона, 0,17%</c:v>
                </c:pt>
                <c:pt idx="2">
                  <c:v>Национальная безопасность и правоохранительная деятельность, 0,12%</c:v>
                </c:pt>
                <c:pt idx="3">
                  <c:v>Национальная экономика, 3,19%</c:v>
                </c:pt>
                <c:pt idx="4">
                  <c:v>Жилищно-коммунальное хозяйство, 90,9%</c:v>
                </c:pt>
                <c:pt idx="5">
                  <c:v>Образование, 0,02%</c:v>
                </c:pt>
                <c:pt idx="6">
                  <c:v>Культура, кинематография, 2,46%</c:v>
                </c:pt>
                <c:pt idx="7">
                  <c:v>Социальная политика, 0,13%</c:v>
                </c:pt>
                <c:pt idx="8">
                  <c:v>Физическая культура и спорт, 0,02%</c:v>
                </c:pt>
                <c:pt idx="9">
                  <c:v>Обслуживание государственного муниципального долга, 0,03%</c:v>
                </c:pt>
              </c:strCache>
            </c:strRef>
          </c:cat>
          <c:val>
            <c:numRef>
              <c:f>Лист3!$D$8:$D$17</c:f>
            </c:numRef>
          </c:val>
        </c:ser>
        <c:ser>
          <c:idx val="2"/>
          <c:order val="2"/>
          <c:explosion val="25"/>
          <c:cat>
            <c:strRef>
              <c:f>Лист3!$B$8:$B$17</c:f>
              <c:strCache>
                <c:ptCount val="10"/>
                <c:pt idx="0">
                  <c:v>Общегосударственные вопросы, 2,97%</c:v>
                </c:pt>
                <c:pt idx="1">
                  <c:v>Национальная оборона, 0,17%</c:v>
                </c:pt>
                <c:pt idx="2">
                  <c:v>Национальная безопасность и правоохранительная деятельность, 0,12%</c:v>
                </c:pt>
                <c:pt idx="3">
                  <c:v>Национальная экономика, 3,19%</c:v>
                </c:pt>
                <c:pt idx="4">
                  <c:v>Жилищно-коммунальное хозяйство, 90,9%</c:v>
                </c:pt>
                <c:pt idx="5">
                  <c:v>Образование, 0,02%</c:v>
                </c:pt>
                <c:pt idx="6">
                  <c:v>Культура, кинематография, 2,46%</c:v>
                </c:pt>
                <c:pt idx="7">
                  <c:v>Социальная политика, 0,13%</c:v>
                </c:pt>
                <c:pt idx="8">
                  <c:v>Физическая культура и спорт, 0,02%</c:v>
                </c:pt>
                <c:pt idx="9">
                  <c:v>Обслуживание государственного муниципального долга, 0,03%</c:v>
                </c:pt>
              </c:strCache>
            </c:strRef>
          </c:cat>
          <c:val>
            <c:numRef>
              <c:f>Лист3!$E$8:$E$17</c:f>
            </c:numRef>
          </c:val>
        </c:ser>
        <c:ser>
          <c:idx val="3"/>
          <c:order val="3"/>
          <c:explosion val="25"/>
          <c:cat>
            <c:strRef>
              <c:f>Лист3!$B$8:$B$17</c:f>
              <c:strCache>
                <c:ptCount val="10"/>
                <c:pt idx="0">
                  <c:v>Общегосударственные вопросы, 2,97%</c:v>
                </c:pt>
                <c:pt idx="1">
                  <c:v>Национальная оборона, 0,17%</c:v>
                </c:pt>
                <c:pt idx="2">
                  <c:v>Национальная безопасность и правоохранительная деятельность, 0,12%</c:v>
                </c:pt>
                <c:pt idx="3">
                  <c:v>Национальная экономика, 3,19%</c:v>
                </c:pt>
                <c:pt idx="4">
                  <c:v>Жилищно-коммунальное хозяйство, 90,9%</c:v>
                </c:pt>
                <c:pt idx="5">
                  <c:v>Образование, 0,02%</c:v>
                </c:pt>
                <c:pt idx="6">
                  <c:v>Культура, кинематография, 2,46%</c:v>
                </c:pt>
                <c:pt idx="7">
                  <c:v>Социальная политика, 0,13%</c:v>
                </c:pt>
                <c:pt idx="8">
                  <c:v>Физическая культура и спорт, 0,02%</c:v>
                </c:pt>
                <c:pt idx="9">
                  <c:v>Обслуживание государственного муниципального долга, 0,03%</c:v>
                </c:pt>
              </c:strCache>
            </c:strRef>
          </c:cat>
          <c:val>
            <c:numRef>
              <c:f>Лист3!$F$8:$F$17</c:f>
            </c:numRef>
          </c:val>
        </c:ser>
        <c:ser>
          <c:idx val="4"/>
          <c:order val="4"/>
          <c:explosion val="25"/>
          <c:cat>
            <c:strRef>
              <c:f>Лист3!$B$8:$B$17</c:f>
              <c:strCache>
                <c:ptCount val="10"/>
                <c:pt idx="0">
                  <c:v>Общегосударственные вопросы, 2,97%</c:v>
                </c:pt>
                <c:pt idx="1">
                  <c:v>Национальная оборона, 0,17%</c:v>
                </c:pt>
                <c:pt idx="2">
                  <c:v>Национальная безопасность и правоохранительная деятельность, 0,12%</c:v>
                </c:pt>
                <c:pt idx="3">
                  <c:v>Национальная экономика, 3,19%</c:v>
                </c:pt>
                <c:pt idx="4">
                  <c:v>Жилищно-коммунальное хозяйство, 90,9%</c:v>
                </c:pt>
                <c:pt idx="5">
                  <c:v>Образование, 0,02%</c:v>
                </c:pt>
                <c:pt idx="6">
                  <c:v>Культура, кинематография, 2,46%</c:v>
                </c:pt>
                <c:pt idx="7">
                  <c:v>Социальная политика, 0,13%</c:v>
                </c:pt>
                <c:pt idx="8">
                  <c:v>Физическая культура и спорт, 0,02%</c:v>
                </c:pt>
                <c:pt idx="9">
                  <c:v>Обслуживание государственного муниципального долга, 0,03%</c:v>
                </c:pt>
              </c:strCache>
            </c:strRef>
          </c:cat>
          <c:val>
            <c:numRef>
              <c:f>Лист3!$G$8:$G$17</c:f>
            </c:numRef>
          </c:val>
        </c:ser>
        <c:ser>
          <c:idx val="5"/>
          <c:order val="5"/>
          <c:explosion val="25"/>
          <c:cat>
            <c:strRef>
              <c:f>Лист3!$B$8:$B$17</c:f>
              <c:strCache>
                <c:ptCount val="10"/>
                <c:pt idx="0">
                  <c:v>Общегосударственные вопросы, 2,97%</c:v>
                </c:pt>
                <c:pt idx="1">
                  <c:v>Национальная оборона, 0,17%</c:v>
                </c:pt>
                <c:pt idx="2">
                  <c:v>Национальная безопасность и правоохранительная деятельность, 0,12%</c:v>
                </c:pt>
                <c:pt idx="3">
                  <c:v>Национальная экономика, 3,19%</c:v>
                </c:pt>
                <c:pt idx="4">
                  <c:v>Жилищно-коммунальное хозяйство, 90,9%</c:v>
                </c:pt>
                <c:pt idx="5">
                  <c:v>Образование, 0,02%</c:v>
                </c:pt>
                <c:pt idx="6">
                  <c:v>Культура, кинематография, 2,46%</c:v>
                </c:pt>
                <c:pt idx="7">
                  <c:v>Социальная политика, 0,13%</c:v>
                </c:pt>
                <c:pt idx="8">
                  <c:v>Физическая культура и спорт, 0,02%</c:v>
                </c:pt>
                <c:pt idx="9">
                  <c:v>Обслуживание государственного муниципального долга, 0,03%</c:v>
                </c:pt>
              </c:strCache>
            </c:strRef>
          </c:cat>
          <c:val>
            <c:numRef>
              <c:f>Лист3!$H$8:$H$17</c:f>
            </c:numRef>
          </c:val>
        </c:ser>
        <c:ser>
          <c:idx val="6"/>
          <c:order val="6"/>
          <c:explosion val="25"/>
          <c:dLbls>
            <c:dLbl>
              <c:idx val="0"/>
              <c:layout>
                <c:manualLayout>
                  <c:x val="2.3717643367630824E-3"/>
                  <c:y val="-2.3432198453946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939158790921887E-2"/>
                  <c:y val="-4.1347398056502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837623063915429E-2"/>
                  <c:y val="-1.2356035960281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1832117823216763E-2"/>
                  <c:y val="5.3421749894460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3677756683576608E-2"/>
                  <c:y val="4.2083411408378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5146431794839875E-2"/>
                  <c:y val="-2.1092909836276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3931682452736855E-2"/>
                  <c:y val="-5.92995422080449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7855687999474372E-2"/>
                  <c:y val="-6.6317086929390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4.816601482126987E-3"/>
                  <c:y val="-9.2048084240988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Лист3!$B$8:$B$17</c:f>
              <c:strCache>
                <c:ptCount val="10"/>
                <c:pt idx="0">
                  <c:v>Общегосударственные вопросы, 2,97%</c:v>
                </c:pt>
                <c:pt idx="1">
                  <c:v>Национальная оборона, 0,17%</c:v>
                </c:pt>
                <c:pt idx="2">
                  <c:v>Национальная безопасность и правоохранительная деятельность, 0,12%</c:v>
                </c:pt>
                <c:pt idx="3">
                  <c:v>Национальная экономика, 3,19%</c:v>
                </c:pt>
                <c:pt idx="4">
                  <c:v>Жилищно-коммунальное хозяйство, 90,9%</c:v>
                </c:pt>
                <c:pt idx="5">
                  <c:v>Образование, 0,02%</c:v>
                </c:pt>
                <c:pt idx="6">
                  <c:v>Культура, кинематография, 2,46%</c:v>
                </c:pt>
                <c:pt idx="7">
                  <c:v>Социальная политика, 0,13%</c:v>
                </c:pt>
                <c:pt idx="8">
                  <c:v>Физическая культура и спорт, 0,02%</c:v>
                </c:pt>
                <c:pt idx="9">
                  <c:v>Обслуживание государственного муниципального долга, 0,03%</c:v>
                </c:pt>
              </c:strCache>
            </c:strRef>
          </c:cat>
          <c:val>
            <c:numRef>
              <c:f>Лист3!$I$8:$I$17</c:f>
              <c:numCache>
                <c:formatCode>0.00%</c:formatCode>
                <c:ptCount val="10"/>
                <c:pt idx="0">
                  <c:v>2.9730335020182647E-2</c:v>
                </c:pt>
                <c:pt idx="1">
                  <c:v>1.7073489549902716E-3</c:v>
                </c:pt>
                <c:pt idx="2">
                  <c:v>1.1649820072721507E-3</c:v>
                </c:pt>
                <c:pt idx="3">
                  <c:v>3.1939886151125037E-2</c:v>
                </c:pt>
                <c:pt idx="4">
                  <c:v>0.90892258132091508</c:v>
                </c:pt>
                <c:pt idx="5">
                  <c:v>1.5605921061917624E-4</c:v>
                </c:pt>
                <c:pt idx="6">
                  <c:v>2.4601177863487207E-2</c:v>
                </c:pt>
                <c:pt idx="7">
                  <c:v>1.2820134155042881E-3</c:v>
                </c:pt>
                <c:pt idx="8">
                  <c:v>1.9342499801904171E-4</c:v>
                </c:pt>
                <c:pt idx="9">
                  <c:v>3.0219105788507693E-4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045786032634568"/>
          <c:y val="1.339209932086945E-3"/>
          <c:w val="0.32730598182721804"/>
          <c:h val="0.981905519139097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3FF7-8B23-4390-A1B5-448B273DE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3835</TotalTime>
  <Pages>1</Pages>
  <Words>11799</Words>
  <Characters>67259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45</cp:revision>
  <cp:lastPrinted>2018-05-22T04:19:00Z</cp:lastPrinted>
  <dcterms:created xsi:type="dcterms:W3CDTF">2018-04-16T07:36:00Z</dcterms:created>
  <dcterms:modified xsi:type="dcterms:W3CDTF">2018-11-14T09:23:00Z</dcterms:modified>
</cp:coreProperties>
</file>